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54" w:rsidRPr="00B84459" w:rsidRDefault="00E16754" w:rsidP="00E16754">
      <w:pPr>
        <w:spacing w:after="0" w:line="245" w:lineRule="auto"/>
        <w:jc w:val="both"/>
        <w:rPr>
          <w:rStyle w:val="FontStyle13"/>
          <w:b/>
          <w:sz w:val="28"/>
          <w:szCs w:val="28"/>
          <w:lang w:eastAsia="uk-UA"/>
        </w:rPr>
      </w:pPr>
      <w:r w:rsidRPr="00B84459">
        <w:rPr>
          <w:rStyle w:val="FontStyle13"/>
          <w:b/>
          <w:sz w:val="28"/>
          <w:szCs w:val="28"/>
          <w:lang w:eastAsia="uk-UA"/>
        </w:rPr>
        <w:t>УДК 373-056.2/.3:378.011.3-051</w:t>
      </w:r>
    </w:p>
    <w:p w:rsidR="00E16754" w:rsidRPr="00B84459" w:rsidRDefault="00E16754" w:rsidP="00E16754">
      <w:pPr>
        <w:spacing w:after="0" w:line="245" w:lineRule="auto"/>
        <w:ind w:firstLine="425"/>
        <w:jc w:val="right"/>
        <w:rPr>
          <w:rStyle w:val="FontStyle13"/>
          <w:b/>
          <w:sz w:val="28"/>
          <w:szCs w:val="28"/>
          <w:lang w:eastAsia="uk-UA"/>
        </w:rPr>
      </w:pPr>
      <w:r w:rsidRPr="00127232">
        <w:rPr>
          <w:rStyle w:val="aa"/>
          <w:rFonts w:ascii="Times New Roman" w:hAnsi="Times New Roman" w:cs="Times New Roman"/>
          <w:b/>
          <w:color w:val="FFFFFF" w:themeColor="background1"/>
          <w:sz w:val="28"/>
          <w:szCs w:val="28"/>
          <w:lang w:eastAsia="uk-UA"/>
        </w:rPr>
        <w:footnoteReference w:id="1"/>
      </w:r>
      <w:r w:rsidRPr="00B84459">
        <w:rPr>
          <w:rStyle w:val="FontStyle13"/>
          <w:b/>
          <w:sz w:val="28"/>
          <w:szCs w:val="28"/>
          <w:lang w:eastAsia="uk-UA"/>
        </w:rPr>
        <w:t>С.П.Миронова</w:t>
      </w:r>
    </w:p>
    <w:p w:rsidR="00E16754" w:rsidRPr="00127232" w:rsidRDefault="00E16754" w:rsidP="00E16754">
      <w:pPr>
        <w:spacing w:after="0" w:line="245" w:lineRule="auto"/>
        <w:ind w:firstLine="425"/>
        <w:jc w:val="right"/>
        <w:rPr>
          <w:rStyle w:val="FontStyle13"/>
          <w:b/>
          <w:color w:val="000000" w:themeColor="text1"/>
          <w:sz w:val="28"/>
          <w:szCs w:val="28"/>
          <w:lang w:eastAsia="uk-UA"/>
        </w:rPr>
      </w:pPr>
      <w:hyperlink r:id="rId8" w:history="1">
        <w:r w:rsidRPr="00127232">
          <w:rPr>
            <w:rStyle w:val="a5"/>
            <w:rFonts w:ascii="Times New Roman" w:hAnsi="Times New Roman" w:cs="Times New Roman"/>
            <w:color w:val="000000" w:themeColor="text1"/>
            <w:sz w:val="28"/>
            <w:szCs w:val="28"/>
            <w:lang w:val="en-US" w:eastAsia="uk-UA"/>
          </w:rPr>
          <w:t>muronova</w:t>
        </w:r>
        <w:r w:rsidRPr="00127232">
          <w:rPr>
            <w:rStyle w:val="a5"/>
            <w:rFonts w:ascii="Times New Roman" w:hAnsi="Times New Roman" w:cs="Times New Roman"/>
            <w:color w:val="000000" w:themeColor="text1"/>
            <w:sz w:val="28"/>
            <w:szCs w:val="28"/>
            <w:lang w:eastAsia="uk-UA"/>
          </w:rPr>
          <w:t>@</w:t>
        </w:r>
        <w:r w:rsidRPr="00127232">
          <w:rPr>
            <w:rStyle w:val="a5"/>
            <w:rFonts w:ascii="Times New Roman" w:hAnsi="Times New Roman" w:cs="Times New Roman"/>
            <w:color w:val="000000" w:themeColor="text1"/>
            <w:sz w:val="28"/>
            <w:szCs w:val="28"/>
            <w:lang w:val="en-US" w:eastAsia="uk-UA"/>
          </w:rPr>
          <w:t>ukr</w:t>
        </w:r>
        <w:r w:rsidRPr="00127232">
          <w:rPr>
            <w:rStyle w:val="a5"/>
            <w:rFonts w:ascii="Times New Roman" w:hAnsi="Times New Roman" w:cs="Times New Roman"/>
            <w:color w:val="000000" w:themeColor="text1"/>
            <w:sz w:val="28"/>
            <w:szCs w:val="28"/>
            <w:lang w:eastAsia="uk-UA"/>
          </w:rPr>
          <w:t>.</w:t>
        </w:r>
        <w:r w:rsidRPr="00127232">
          <w:rPr>
            <w:rStyle w:val="a5"/>
            <w:rFonts w:ascii="Times New Roman" w:hAnsi="Times New Roman" w:cs="Times New Roman"/>
            <w:color w:val="000000" w:themeColor="text1"/>
            <w:sz w:val="28"/>
            <w:szCs w:val="28"/>
            <w:lang w:val="en-US" w:eastAsia="uk-UA"/>
          </w:rPr>
          <w:t>net</w:t>
        </w:r>
      </w:hyperlink>
    </w:p>
    <w:p w:rsidR="00E16754" w:rsidRPr="00B84459" w:rsidRDefault="00E16754" w:rsidP="00E16754">
      <w:pPr>
        <w:spacing w:after="0" w:line="245" w:lineRule="auto"/>
        <w:ind w:firstLine="425"/>
        <w:jc w:val="right"/>
        <w:rPr>
          <w:rStyle w:val="FontStyle13"/>
          <w:b/>
          <w:sz w:val="28"/>
          <w:szCs w:val="28"/>
          <w:lang w:eastAsia="uk-UA"/>
        </w:rPr>
      </w:pPr>
      <w:r w:rsidRPr="00B84459">
        <w:rPr>
          <w:rStyle w:val="FontStyle13"/>
          <w:b/>
          <w:sz w:val="28"/>
          <w:szCs w:val="28"/>
          <w:lang w:eastAsia="uk-UA"/>
        </w:rPr>
        <w:t>М.Г.</w:t>
      </w:r>
      <w:proofErr w:type="spellStart"/>
      <w:r w:rsidRPr="00B84459">
        <w:rPr>
          <w:rStyle w:val="FontStyle13"/>
          <w:b/>
          <w:sz w:val="28"/>
          <w:szCs w:val="28"/>
          <w:lang w:eastAsia="uk-UA"/>
        </w:rPr>
        <w:t>Буйняк</w:t>
      </w:r>
      <w:proofErr w:type="spellEnd"/>
    </w:p>
    <w:p w:rsidR="00E16754" w:rsidRPr="00127232" w:rsidRDefault="00E16754" w:rsidP="00E16754">
      <w:pPr>
        <w:spacing w:after="0" w:line="245" w:lineRule="auto"/>
        <w:ind w:firstLine="425"/>
        <w:jc w:val="right"/>
        <w:rPr>
          <w:rStyle w:val="FontStyle13"/>
          <w:sz w:val="28"/>
          <w:szCs w:val="28"/>
          <w:lang w:eastAsia="uk-UA"/>
        </w:rPr>
      </w:pPr>
      <w:r w:rsidRPr="00127232">
        <w:rPr>
          <w:rStyle w:val="FontStyle13"/>
          <w:sz w:val="28"/>
          <w:szCs w:val="28"/>
          <w:lang w:eastAsia="uk-UA"/>
        </w:rPr>
        <w:t>maryana.buinyak@gmail.com</w:t>
      </w:r>
    </w:p>
    <w:p w:rsidR="00E16754" w:rsidRPr="00B84459" w:rsidRDefault="00E16754" w:rsidP="00E16754">
      <w:pPr>
        <w:spacing w:after="0" w:line="245" w:lineRule="auto"/>
        <w:ind w:firstLine="425"/>
        <w:jc w:val="right"/>
        <w:rPr>
          <w:rStyle w:val="FontStyle13"/>
          <w:b/>
          <w:sz w:val="28"/>
          <w:szCs w:val="28"/>
          <w:lang w:eastAsia="uk-UA"/>
        </w:rPr>
      </w:pPr>
      <w:r w:rsidRPr="00B84459">
        <w:rPr>
          <w:rStyle w:val="FontStyle13"/>
          <w:b/>
          <w:sz w:val="28"/>
          <w:szCs w:val="28"/>
          <w:lang w:eastAsia="uk-UA"/>
        </w:rPr>
        <w:t>Н.С.</w:t>
      </w:r>
      <w:proofErr w:type="spellStart"/>
      <w:r w:rsidRPr="00B84459">
        <w:rPr>
          <w:rStyle w:val="FontStyle13"/>
          <w:b/>
          <w:sz w:val="28"/>
          <w:szCs w:val="28"/>
          <w:lang w:eastAsia="uk-UA"/>
        </w:rPr>
        <w:t>Плохотнюк</w:t>
      </w:r>
      <w:proofErr w:type="spellEnd"/>
    </w:p>
    <w:p w:rsidR="00E16754" w:rsidRPr="00127232" w:rsidRDefault="00E16754" w:rsidP="00E16754">
      <w:pPr>
        <w:spacing w:after="0" w:line="245" w:lineRule="auto"/>
        <w:ind w:firstLine="425"/>
        <w:jc w:val="right"/>
        <w:rPr>
          <w:rStyle w:val="a5"/>
          <w:rFonts w:ascii="Times New Roman" w:hAnsi="Times New Roman" w:cs="Times New Roman"/>
          <w:color w:val="000000" w:themeColor="text1"/>
          <w:sz w:val="28"/>
          <w:szCs w:val="28"/>
          <w:lang w:eastAsia="uk-UA"/>
        </w:rPr>
      </w:pPr>
      <w:hyperlink r:id="rId9" w:history="1">
        <w:r w:rsidRPr="00127232">
          <w:rPr>
            <w:rStyle w:val="a5"/>
            <w:rFonts w:ascii="Times New Roman" w:hAnsi="Times New Roman" w:cs="Times New Roman"/>
            <w:color w:val="000000" w:themeColor="text1"/>
            <w:sz w:val="28"/>
            <w:szCs w:val="28"/>
            <w:lang w:eastAsia="uk-UA"/>
          </w:rPr>
          <w:t>nataliy-plohot@ukr.net</w:t>
        </w:r>
      </w:hyperlink>
    </w:p>
    <w:p w:rsidR="00E16754" w:rsidRPr="00B84459" w:rsidRDefault="00E16754" w:rsidP="00E16754">
      <w:pPr>
        <w:spacing w:after="0" w:line="245" w:lineRule="auto"/>
        <w:ind w:firstLine="425"/>
        <w:jc w:val="right"/>
        <w:rPr>
          <w:rStyle w:val="FontStyle13"/>
          <w:b/>
          <w:sz w:val="28"/>
          <w:szCs w:val="28"/>
          <w:lang w:eastAsia="uk-UA"/>
        </w:rPr>
      </w:pPr>
    </w:p>
    <w:p w:rsidR="00E16754" w:rsidRPr="00B84459" w:rsidRDefault="00E16754" w:rsidP="00E16754">
      <w:pPr>
        <w:spacing w:after="0" w:line="245" w:lineRule="auto"/>
        <w:jc w:val="center"/>
        <w:rPr>
          <w:rStyle w:val="FontStyle13"/>
          <w:b/>
          <w:sz w:val="28"/>
          <w:szCs w:val="28"/>
          <w:lang w:eastAsia="uk-UA"/>
        </w:rPr>
      </w:pPr>
      <w:r w:rsidRPr="00B84459">
        <w:rPr>
          <w:rStyle w:val="FontStyle13"/>
          <w:b/>
          <w:sz w:val="28"/>
          <w:szCs w:val="28"/>
          <w:lang w:eastAsia="uk-UA"/>
        </w:rPr>
        <w:t>ПРОФЕСІЙНА КОМПЕТЕНТНІСТЬ КЕРІВНИКА ЯК УМОВА СТВОРЕННЯ ІНКЛЮЗИВНОГО ПРОСТОРУ ЗАКЛАДУ</w:t>
      </w:r>
    </w:p>
    <w:p w:rsidR="00E16754" w:rsidRPr="00B84459" w:rsidRDefault="00E16754" w:rsidP="00E16754">
      <w:pPr>
        <w:spacing w:after="0" w:line="245" w:lineRule="auto"/>
        <w:ind w:firstLine="425"/>
        <w:jc w:val="both"/>
        <w:rPr>
          <w:rFonts w:ascii="Times New Roman" w:hAnsi="Times New Roman" w:cs="Times New Roman"/>
          <w:sz w:val="28"/>
          <w:szCs w:val="28"/>
          <w:shd w:val="clear" w:color="auto" w:fill="FFFFFF"/>
        </w:rPr>
      </w:pPr>
      <w:bookmarkStart w:id="0" w:name="_GoBack"/>
      <w:bookmarkEnd w:id="0"/>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shd w:val="clear" w:color="auto" w:fill="FFFFFF"/>
        </w:rPr>
        <w:t>Постановка проблеми.</w:t>
      </w:r>
      <w:r>
        <w:rPr>
          <w:rFonts w:ascii="Times New Roman" w:hAnsi="Times New Roman" w:cs="Times New Roman"/>
          <w:sz w:val="28"/>
          <w:szCs w:val="28"/>
          <w:shd w:val="clear" w:color="auto" w:fill="FFFFFF"/>
        </w:rPr>
        <w:t> </w:t>
      </w:r>
      <w:r w:rsidRPr="00B84459">
        <w:rPr>
          <w:rFonts w:ascii="Times New Roman" w:hAnsi="Times New Roman" w:cs="Times New Roman"/>
          <w:sz w:val="28"/>
          <w:szCs w:val="28"/>
          <w:shd w:val="clear" w:color="auto" w:fill="FFFFFF"/>
        </w:rPr>
        <w:t xml:space="preserve">Сучасна система вітчизняної освіти спрямована на розбудову нової української школи, запровадження інклюзивного навчально-виховного середовища та забезпечення права дитини з особливими освітніми потребами </w:t>
      </w:r>
      <w:r w:rsidRPr="00B84459">
        <w:rPr>
          <w:rFonts w:ascii="Times New Roman" w:hAnsi="Times New Roman" w:cs="Times New Roman"/>
          <w:sz w:val="28"/>
          <w:szCs w:val="28"/>
        </w:rPr>
        <w:t>(далі – дітей з ООП)</w:t>
      </w:r>
      <w:r w:rsidRPr="00B84459">
        <w:rPr>
          <w:rFonts w:ascii="Times New Roman" w:hAnsi="Times New Roman" w:cs="Times New Roman"/>
          <w:sz w:val="28"/>
          <w:szCs w:val="28"/>
          <w:shd w:val="clear" w:color="auto" w:fill="FFFFFF"/>
        </w:rPr>
        <w:t xml:space="preserve"> на виховання в сім’ї. У низці наказів та листів МОН наголошується, що розв’язання цих завдань напряму залежить від фаховості керівників закладів, їх практичної та психологічної готовності до інноваційної діяльності, інклюзивної освіти. Це і обумовлює актуальність проблеми </w:t>
      </w:r>
      <w:r w:rsidRPr="00B84459">
        <w:rPr>
          <w:rStyle w:val="FontStyle13"/>
          <w:sz w:val="28"/>
          <w:szCs w:val="28"/>
          <w:lang w:eastAsia="uk-UA"/>
        </w:rPr>
        <w:t>управлінської діяльності в закладі загальної середньої освіти з інклюзивним навчанням.</w:t>
      </w:r>
    </w:p>
    <w:p w:rsidR="00E16754" w:rsidRPr="00B84459" w:rsidRDefault="00E16754" w:rsidP="00E16754">
      <w:pPr>
        <w:spacing w:after="0" w:line="245" w:lineRule="auto"/>
        <w:ind w:firstLine="425"/>
        <w:jc w:val="both"/>
        <w:rPr>
          <w:rFonts w:ascii="Times New Roman" w:hAnsi="Times New Roman" w:cs="Times New Roman"/>
          <w:sz w:val="28"/>
          <w:szCs w:val="28"/>
          <w:shd w:val="clear" w:color="auto" w:fill="FFFFFF"/>
        </w:rPr>
      </w:pPr>
      <w:r w:rsidRPr="00B84459">
        <w:rPr>
          <w:rFonts w:ascii="Times New Roman" w:hAnsi="Times New Roman" w:cs="Times New Roman"/>
          <w:b/>
          <w:sz w:val="28"/>
          <w:szCs w:val="28"/>
          <w:shd w:val="clear" w:color="auto" w:fill="FFFFFF"/>
        </w:rPr>
        <w:t>Аналіз останніх досліджень і публікацій.</w:t>
      </w:r>
      <w:r w:rsidRPr="00B84459">
        <w:rPr>
          <w:rFonts w:ascii="Times New Roman" w:hAnsi="Times New Roman" w:cs="Times New Roman"/>
          <w:sz w:val="28"/>
          <w:szCs w:val="28"/>
          <w:shd w:val="clear" w:color="auto" w:fill="FFFFFF"/>
        </w:rPr>
        <w:t xml:space="preserve"> Проблема управління навчальним закладом є досить дослідженою в загальній педагогіці (</w:t>
      </w:r>
      <w:r w:rsidRPr="00B84459">
        <w:rPr>
          <w:rFonts w:ascii="Times New Roman" w:hAnsi="Times New Roman" w:cs="Times New Roman"/>
          <w:sz w:val="28"/>
          <w:szCs w:val="28"/>
        </w:rPr>
        <w:t>І.Гришин, Л.Васильченко, Л.</w:t>
      </w:r>
      <w:proofErr w:type="spellStart"/>
      <w:r w:rsidRPr="00B84459">
        <w:rPr>
          <w:rFonts w:ascii="Times New Roman" w:hAnsi="Times New Roman" w:cs="Times New Roman"/>
          <w:sz w:val="28"/>
          <w:szCs w:val="28"/>
        </w:rPr>
        <w:t>Карамушка</w:t>
      </w:r>
      <w:proofErr w:type="spellEnd"/>
      <w:r w:rsidRPr="00B84459">
        <w:rPr>
          <w:rFonts w:ascii="Times New Roman" w:hAnsi="Times New Roman" w:cs="Times New Roman"/>
          <w:sz w:val="28"/>
          <w:szCs w:val="28"/>
        </w:rPr>
        <w:t>, В.Кричевський,  В.Лазарєв, М.</w:t>
      </w:r>
      <w:proofErr w:type="spellStart"/>
      <w:r w:rsidRPr="00B84459">
        <w:rPr>
          <w:rFonts w:ascii="Times New Roman" w:hAnsi="Times New Roman" w:cs="Times New Roman"/>
          <w:sz w:val="28"/>
          <w:szCs w:val="28"/>
        </w:rPr>
        <w:t>Поташник</w:t>
      </w:r>
      <w:proofErr w:type="spellEnd"/>
      <w:r w:rsidRPr="00B84459">
        <w:rPr>
          <w:rFonts w:ascii="Times New Roman" w:hAnsi="Times New Roman" w:cs="Times New Roman"/>
          <w:sz w:val="28"/>
          <w:szCs w:val="28"/>
        </w:rPr>
        <w:t xml:space="preserve"> та ін.</w:t>
      </w:r>
      <w:r w:rsidRPr="00B84459">
        <w:rPr>
          <w:rFonts w:ascii="Times New Roman" w:hAnsi="Times New Roman" w:cs="Times New Roman"/>
          <w:sz w:val="28"/>
          <w:szCs w:val="28"/>
          <w:shd w:val="clear" w:color="auto" w:fill="FFFFFF"/>
        </w:rPr>
        <w:t xml:space="preserve">). Проте наукові пошуки стосуються керівництва в типовому освітньому закладі. Натомість особливості професійної компетентності директора </w:t>
      </w:r>
      <w:r w:rsidRPr="00B84459">
        <w:rPr>
          <w:rStyle w:val="FontStyle13"/>
          <w:sz w:val="28"/>
          <w:szCs w:val="28"/>
          <w:lang w:eastAsia="uk-UA"/>
        </w:rPr>
        <w:t xml:space="preserve">в закладі загальної середньої освіти з інклюзивним навчанням ще не були предметом спеціального дослідження ні в загальній, ні в спеціальній педагогіці. Це й спонукало нас до вивчення окремих аспектів проблеми. </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shd w:val="clear" w:color="auto" w:fill="FFFFFF"/>
        </w:rPr>
        <w:t xml:space="preserve">Мета статті. </w:t>
      </w:r>
      <w:r w:rsidRPr="00B84459">
        <w:rPr>
          <w:rFonts w:ascii="Times New Roman" w:hAnsi="Times New Roman" w:cs="Times New Roman"/>
          <w:sz w:val="28"/>
          <w:szCs w:val="28"/>
        </w:rPr>
        <w:t>Метою нашого наукового пошуку було визначення особливостей професійної компетентності керівника навчального закладу як одного з вагомих чинників запровадження інклюзивної освіти. Результати дослідження висвітлимо у статті.</w:t>
      </w:r>
    </w:p>
    <w:p w:rsidR="00E16754" w:rsidRPr="00B84459" w:rsidRDefault="00E16754" w:rsidP="00E16754">
      <w:pPr>
        <w:spacing w:after="0" w:line="245" w:lineRule="auto"/>
        <w:ind w:firstLine="425"/>
        <w:jc w:val="both"/>
        <w:rPr>
          <w:rFonts w:ascii="Times New Roman" w:hAnsi="Times New Roman" w:cs="Times New Roman"/>
          <w:sz w:val="28"/>
          <w:szCs w:val="28"/>
          <w:shd w:val="clear" w:color="auto" w:fill="FFFFFF"/>
        </w:rPr>
      </w:pPr>
      <w:r w:rsidRPr="00B84459">
        <w:rPr>
          <w:rFonts w:ascii="Times New Roman" w:hAnsi="Times New Roman" w:cs="Times New Roman"/>
          <w:b/>
          <w:sz w:val="28"/>
          <w:szCs w:val="28"/>
          <w:shd w:val="clear" w:color="auto" w:fill="FFFFFF"/>
        </w:rPr>
        <w:t>Виклад основного матеріалу.</w:t>
      </w:r>
      <w:r w:rsidRPr="00B84459">
        <w:rPr>
          <w:rFonts w:ascii="Times New Roman" w:hAnsi="Times New Roman" w:cs="Times New Roman"/>
          <w:sz w:val="28"/>
          <w:szCs w:val="28"/>
          <w:shd w:val="clear" w:color="auto" w:fill="FFFFFF"/>
        </w:rPr>
        <w:t xml:space="preserve"> Теоретичний аналіз літературних джерел, нормативно-правової бази інклюзивної освіти свідчить, що питання фахової готовності керівників закладів до запровадження інклюзії є досить вагомим. Інклюзивна компетентність адміністрації, психологічна готовність до інклюзії директора та його заступників є однією з основних умов ефективності інклюзивної освіти в закладі (М.</w:t>
      </w:r>
      <w:proofErr w:type="spellStart"/>
      <w:r w:rsidRPr="00B84459">
        <w:rPr>
          <w:rFonts w:ascii="Times New Roman" w:hAnsi="Times New Roman" w:cs="Times New Roman"/>
          <w:sz w:val="28"/>
          <w:szCs w:val="28"/>
          <w:shd w:val="clear" w:color="auto" w:fill="FFFFFF"/>
        </w:rPr>
        <w:t>Буйняк</w:t>
      </w:r>
      <w:proofErr w:type="spellEnd"/>
      <w:r w:rsidRPr="00B84459">
        <w:rPr>
          <w:rFonts w:ascii="Times New Roman" w:hAnsi="Times New Roman" w:cs="Times New Roman"/>
          <w:sz w:val="28"/>
          <w:szCs w:val="28"/>
          <w:shd w:val="clear" w:color="auto" w:fill="FFFFFF"/>
        </w:rPr>
        <w:t>, С.Миронова, Н.</w:t>
      </w:r>
      <w:proofErr w:type="spellStart"/>
      <w:r w:rsidRPr="00B84459">
        <w:rPr>
          <w:rFonts w:ascii="Times New Roman" w:hAnsi="Times New Roman" w:cs="Times New Roman"/>
          <w:sz w:val="28"/>
          <w:szCs w:val="28"/>
          <w:shd w:val="clear" w:color="auto" w:fill="FFFFFF"/>
        </w:rPr>
        <w:t>Софій</w:t>
      </w:r>
      <w:proofErr w:type="spellEnd"/>
      <w:r w:rsidRPr="00B84459">
        <w:rPr>
          <w:rFonts w:ascii="Times New Roman" w:hAnsi="Times New Roman" w:cs="Times New Roman"/>
          <w:sz w:val="28"/>
          <w:szCs w:val="28"/>
          <w:shd w:val="clear" w:color="auto" w:fill="FFFFFF"/>
        </w:rPr>
        <w:t>, М.Чайковський, В.Шинкаренко та ін.). Відповідно структура професійної компетентності керівника сучасного освітнього закладу окрім традиційних компонентів (</w:t>
      </w:r>
      <w:r w:rsidRPr="00B84459">
        <w:rPr>
          <w:rFonts w:ascii="Times New Roman" w:hAnsi="Times New Roman" w:cs="Times New Roman"/>
          <w:spacing w:val="1"/>
          <w:sz w:val="28"/>
          <w:szCs w:val="28"/>
        </w:rPr>
        <w:t>управлінський, педагогічний, комунікативний, діагностичний, дослідницький</w:t>
      </w:r>
      <w:r w:rsidRPr="00B84459">
        <w:rPr>
          <w:rFonts w:ascii="Times New Roman" w:hAnsi="Times New Roman" w:cs="Times New Roman"/>
          <w:sz w:val="28"/>
          <w:szCs w:val="28"/>
          <w:shd w:val="clear" w:color="auto" w:fill="FFFFFF"/>
        </w:rPr>
        <w:t xml:space="preserve">) має містити й інклюзивну компетентність. Її зміст </w:t>
      </w:r>
      <w:r w:rsidRPr="00B84459">
        <w:rPr>
          <w:rFonts w:ascii="Times New Roman" w:hAnsi="Times New Roman" w:cs="Times New Roman"/>
          <w:sz w:val="28"/>
          <w:szCs w:val="28"/>
          <w:shd w:val="clear" w:color="auto" w:fill="FFFFFF"/>
        </w:rPr>
        <w:lastRenderedPageBreak/>
        <w:t xml:space="preserve">обумовлений завданнями інклюзивної освіти загалом та обов’язками директора щодо їх реалізації, зокрема. </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shd w:val="clear" w:color="auto" w:fill="FFFFFF"/>
        </w:rPr>
        <w:t>У п</w:t>
      </w:r>
      <w:r w:rsidRPr="00B84459">
        <w:rPr>
          <w:rFonts w:ascii="Times New Roman" w:hAnsi="Times New Roman" w:cs="Times New Roman"/>
          <w:sz w:val="28"/>
          <w:szCs w:val="28"/>
        </w:rPr>
        <w:t>роекті Наказу МОН України «Про затвердження Положення про команду психолого-педагогічного супроводу дітей з особливими освітніми потребами в закладах загальної середньої та дошкільної освіти», винесеного на громадське обговорення в 2018 р., передбачені функції учасників навчально-виховного процесу інклюзивного закладу, в тому числі й адміністрації. Директор та його заступники повинні формувати склад команди супроводу, організовувати та контролювати її роботу; контролювати співпрацю з фахівцями інклюзивно-ресурсного центру; залучати до співпраці батьків дітей з ООП; здійснювати моніторинг виконання індивідуальних програм розвитку дітей з ООП та ін. Очевидно, що виконання цих функцій вимагає таких складових інклюзивної компетентності керівника: мотиваційна, когнітивна, операційна.</w:t>
      </w:r>
    </w:p>
    <w:p w:rsidR="00E16754" w:rsidRPr="00B84459" w:rsidRDefault="00E16754" w:rsidP="00E16754">
      <w:pPr>
        <w:spacing w:after="0" w:line="245" w:lineRule="auto"/>
        <w:ind w:firstLine="425"/>
        <w:jc w:val="both"/>
        <w:rPr>
          <w:rFonts w:ascii="Times New Roman" w:hAnsi="Times New Roman" w:cs="Times New Roman"/>
          <w:sz w:val="28"/>
          <w:szCs w:val="28"/>
          <w:shd w:val="clear" w:color="auto" w:fill="FFFFFF"/>
        </w:rPr>
      </w:pPr>
      <w:r w:rsidRPr="00B84459">
        <w:rPr>
          <w:rFonts w:ascii="Times New Roman" w:hAnsi="Times New Roman" w:cs="Times New Roman"/>
          <w:sz w:val="28"/>
          <w:szCs w:val="28"/>
          <w:shd w:val="clear" w:color="auto" w:fill="FFFFFF"/>
        </w:rPr>
        <w:t xml:space="preserve">Мотиваційна складова передбачає психологічну готовність директора до спільного навчання дітей з ООП та типовим розвитком; його позитивну налаштованість до запровадження в закладі інклюзивного навчання. Когнітивна складова містить фахові знання про психофізичні особливості дітей з ООП; специфіку їхнього навчання та </w:t>
      </w:r>
      <w:proofErr w:type="spellStart"/>
      <w:r w:rsidRPr="00B84459">
        <w:rPr>
          <w:rFonts w:ascii="Times New Roman" w:hAnsi="Times New Roman" w:cs="Times New Roman"/>
          <w:sz w:val="28"/>
          <w:szCs w:val="28"/>
          <w:shd w:val="clear" w:color="auto" w:fill="FFFFFF"/>
        </w:rPr>
        <w:t>корекційно-розвиткових</w:t>
      </w:r>
      <w:proofErr w:type="spellEnd"/>
      <w:r w:rsidRPr="00B84459">
        <w:rPr>
          <w:rFonts w:ascii="Times New Roman" w:hAnsi="Times New Roman" w:cs="Times New Roman"/>
          <w:sz w:val="28"/>
          <w:szCs w:val="28"/>
          <w:shd w:val="clear" w:color="auto" w:fill="FFFFFF"/>
        </w:rPr>
        <w:t xml:space="preserve"> послуг; цілісність психолого-педагогічного супроводу в умовах інклюзії; особливості </w:t>
      </w:r>
      <w:proofErr w:type="spellStart"/>
      <w:r w:rsidRPr="00B84459">
        <w:rPr>
          <w:rFonts w:ascii="Times New Roman" w:hAnsi="Times New Roman" w:cs="Times New Roman"/>
          <w:sz w:val="28"/>
          <w:szCs w:val="28"/>
          <w:shd w:val="clear" w:color="auto" w:fill="FFFFFF"/>
        </w:rPr>
        <w:t>внутрішкільного</w:t>
      </w:r>
      <w:proofErr w:type="spellEnd"/>
      <w:r w:rsidRPr="00B84459">
        <w:rPr>
          <w:rFonts w:ascii="Times New Roman" w:hAnsi="Times New Roman" w:cs="Times New Roman"/>
          <w:sz w:val="28"/>
          <w:szCs w:val="28"/>
          <w:shd w:val="clear" w:color="auto" w:fill="FFFFFF"/>
        </w:rPr>
        <w:t xml:space="preserve"> контролю; шляхи формування інклюзивного простору в закладі. Операційний компонент передбачає володіння необхідними вміннями для виконання функцій, передбачених законодавством для керівника інклюзивного закладу. </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shd w:val="clear" w:color="auto" w:fill="FFFFFF"/>
        </w:rPr>
        <w:t xml:space="preserve">Розробка змісту та шляхів формування професійної компетентності керівників в галузі інклюзивної освіти вимагає дослідження цієї проблеми в практиці, що й було нами здійснено. </w:t>
      </w:r>
      <w:r w:rsidRPr="00B84459">
        <w:rPr>
          <w:rFonts w:ascii="Times New Roman" w:hAnsi="Times New Roman" w:cs="Times New Roman"/>
          <w:sz w:val="28"/>
          <w:szCs w:val="28"/>
        </w:rPr>
        <w:t>З метою вивчення ставлення керівників закладів загальної середньої освіти до інклюзивного навчання, визначення труднощів та перспектив його впровадження нами була розроблена анкета, яка містила 16 запитань (11</w:t>
      </w:r>
      <w:r>
        <w:rPr>
          <w:rFonts w:ascii="Times New Roman" w:hAnsi="Times New Roman" w:cs="Times New Roman"/>
          <w:sz w:val="28"/>
          <w:szCs w:val="28"/>
        </w:rPr>
        <w:t> </w:t>
      </w:r>
      <w:r w:rsidRPr="00B84459">
        <w:rPr>
          <w:rFonts w:ascii="Times New Roman" w:hAnsi="Times New Roman" w:cs="Times New Roman"/>
          <w:sz w:val="28"/>
          <w:szCs w:val="28"/>
        </w:rPr>
        <w:t xml:space="preserve">програмованих, 5 відкритих). Кожен респондент заповнював її індивідуально, на стандартизованому бланку у письмовій формі. З метою підвищення вірогідності відповідей анкетування було анонімним. </w:t>
      </w:r>
    </w:p>
    <w:p w:rsidR="00E16754" w:rsidRPr="00B84459" w:rsidRDefault="00E16754" w:rsidP="00E16754">
      <w:pPr>
        <w:tabs>
          <w:tab w:val="left" w:pos="709"/>
        </w:tabs>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Дослідження спрямовувалось на вивчення таких питань:</w:t>
      </w:r>
    </w:p>
    <w:p w:rsidR="00E16754" w:rsidRPr="00B84459" w:rsidRDefault="00E16754" w:rsidP="00E16754">
      <w:pPr>
        <w:pStyle w:val="Standard"/>
        <w:widowControl w:val="0"/>
        <w:numPr>
          <w:ilvl w:val="0"/>
          <w:numId w:val="1"/>
        </w:numPr>
        <w:tabs>
          <w:tab w:val="left" w:pos="709"/>
          <w:tab w:val="left" w:pos="993"/>
        </w:tabs>
        <w:spacing w:line="245" w:lineRule="auto"/>
        <w:ind w:left="0" w:firstLine="425"/>
        <w:jc w:val="both"/>
        <w:rPr>
          <w:sz w:val="28"/>
          <w:szCs w:val="28"/>
        </w:rPr>
      </w:pPr>
      <w:r w:rsidRPr="00B84459">
        <w:rPr>
          <w:sz w:val="28"/>
          <w:szCs w:val="28"/>
        </w:rPr>
        <w:t>безпосереднє ставлення керівників закладів загальної середньої освіти до запровадження інклюзивного навчання у навчальному закладі, який вони очолюють;</w:t>
      </w:r>
    </w:p>
    <w:p w:rsidR="00E16754" w:rsidRPr="00B84459" w:rsidRDefault="00E16754" w:rsidP="00E16754">
      <w:pPr>
        <w:pStyle w:val="a3"/>
        <w:numPr>
          <w:ilvl w:val="0"/>
          <w:numId w:val="1"/>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визначення проблем та перешкод, які виникають у запровадженні інклюзивного навчання у закладі, який вони очолюють;</w:t>
      </w:r>
    </w:p>
    <w:p w:rsidR="00E16754" w:rsidRPr="00B84459" w:rsidRDefault="00E16754" w:rsidP="00E16754">
      <w:pPr>
        <w:pStyle w:val="a3"/>
        <w:numPr>
          <w:ilvl w:val="0"/>
          <w:numId w:val="1"/>
        </w:numPr>
        <w:tabs>
          <w:tab w:val="left" w:pos="360"/>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оцінка стану готовності керівників та педагогічних працівників закладів загальної середньої освіти до впровадження інклюзивного навчання;</w:t>
      </w:r>
    </w:p>
    <w:p w:rsidR="00E16754" w:rsidRPr="00B84459" w:rsidRDefault="00E16754" w:rsidP="00E16754">
      <w:pPr>
        <w:pStyle w:val="a3"/>
        <w:numPr>
          <w:ilvl w:val="0"/>
          <w:numId w:val="1"/>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визначення причин неготовності адміністрації та педагогів до інклюзії;</w:t>
      </w:r>
    </w:p>
    <w:p w:rsidR="00E16754" w:rsidRPr="00B84459" w:rsidRDefault="00E16754" w:rsidP="00E16754">
      <w:pPr>
        <w:pStyle w:val="Standard"/>
        <w:widowControl w:val="0"/>
        <w:numPr>
          <w:ilvl w:val="0"/>
          <w:numId w:val="1"/>
        </w:numPr>
        <w:tabs>
          <w:tab w:val="left" w:pos="709"/>
          <w:tab w:val="left" w:pos="993"/>
        </w:tabs>
        <w:spacing w:line="245" w:lineRule="auto"/>
        <w:ind w:left="0" w:firstLine="425"/>
        <w:jc w:val="both"/>
        <w:rPr>
          <w:sz w:val="28"/>
          <w:szCs w:val="28"/>
        </w:rPr>
      </w:pPr>
      <w:r w:rsidRPr="00B84459">
        <w:rPr>
          <w:sz w:val="28"/>
          <w:szCs w:val="28"/>
        </w:rPr>
        <w:t xml:space="preserve">думка керівників закладів освіти про форми та методи підвищення методичної компетентності вчителів у сфері інклюзивного навчання; </w:t>
      </w:r>
    </w:p>
    <w:p w:rsidR="00E16754" w:rsidRPr="00B84459" w:rsidRDefault="00E16754" w:rsidP="00E16754">
      <w:pPr>
        <w:pStyle w:val="a3"/>
        <w:numPr>
          <w:ilvl w:val="0"/>
          <w:numId w:val="1"/>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lang w:val="de-DE"/>
        </w:rPr>
      </w:pPr>
      <w:r w:rsidRPr="00B84459">
        <w:rPr>
          <w:rFonts w:ascii="Times New Roman" w:hAnsi="Times New Roman" w:cs="Times New Roman"/>
          <w:sz w:val="28"/>
          <w:szCs w:val="28"/>
        </w:rPr>
        <w:lastRenderedPageBreak/>
        <w:t>оцінка стану та форм методичної роботи закладів загальної середньої освіти з підготовки педагогічних працівників до інклюзивного навчання;</w:t>
      </w:r>
    </w:p>
    <w:p w:rsidR="00E16754" w:rsidRPr="00B84459" w:rsidRDefault="00E16754" w:rsidP="00E16754">
      <w:pPr>
        <w:pStyle w:val="Standard"/>
        <w:widowControl w:val="0"/>
        <w:numPr>
          <w:ilvl w:val="0"/>
          <w:numId w:val="1"/>
        </w:numPr>
        <w:tabs>
          <w:tab w:val="left" w:pos="709"/>
          <w:tab w:val="left" w:pos="993"/>
        </w:tabs>
        <w:spacing w:line="245" w:lineRule="auto"/>
        <w:ind w:left="0" w:firstLine="425"/>
        <w:jc w:val="both"/>
        <w:rPr>
          <w:sz w:val="28"/>
          <w:szCs w:val="28"/>
        </w:rPr>
      </w:pPr>
      <w:r w:rsidRPr="00B84459">
        <w:rPr>
          <w:sz w:val="28"/>
          <w:szCs w:val="28"/>
        </w:rPr>
        <w:t xml:space="preserve">ставлення до наставництва як форми співпраці </w:t>
      </w:r>
      <w:proofErr w:type="spellStart"/>
      <w:r w:rsidRPr="00B84459">
        <w:rPr>
          <w:sz w:val="28"/>
          <w:szCs w:val="28"/>
        </w:rPr>
        <w:t>корекційного</w:t>
      </w:r>
      <w:proofErr w:type="spellEnd"/>
      <w:r w:rsidRPr="00B84459">
        <w:rPr>
          <w:sz w:val="28"/>
          <w:szCs w:val="28"/>
        </w:rPr>
        <w:t xml:space="preserve"> педагога та вчителя загальноосвітньої підготовки;</w:t>
      </w:r>
    </w:p>
    <w:p w:rsidR="00E16754" w:rsidRPr="00B84459" w:rsidRDefault="00E16754" w:rsidP="00E16754">
      <w:pPr>
        <w:pStyle w:val="a3"/>
        <w:numPr>
          <w:ilvl w:val="0"/>
          <w:numId w:val="1"/>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 xml:space="preserve">надання комплексної психолого-педагогічної допомоги у закладах інклюзивної освіти;    </w:t>
      </w:r>
    </w:p>
    <w:p w:rsidR="00E16754" w:rsidRPr="00B84459" w:rsidRDefault="00E16754" w:rsidP="00E16754">
      <w:pPr>
        <w:pStyle w:val="a3"/>
        <w:numPr>
          <w:ilvl w:val="0"/>
          <w:numId w:val="1"/>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визначення ефективних шляхів вирішення проблем та труднощів, пов’язаних із запровадженням інклюзивного навчання;</w:t>
      </w:r>
    </w:p>
    <w:p w:rsidR="00E16754" w:rsidRPr="00B84459" w:rsidRDefault="00E16754" w:rsidP="00E16754">
      <w:pPr>
        <w:pStyle w:val="a3"/>
        <w:numPr>
          <w:ilvl w:val="0"/>
          <w:numId w:val="2"/>
        </w:numPr>
        <w:tabs>
          <w:tab w:val="left" w:pos="360"/>
          <w:tab w:val="left" w:pos="709"/>
          <w:tab w:val="left" w:pos="993"/>
          <w:tab w:val="left" w:pos="1418"/>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 xml:space="preserve">думка про форми проведення додаткової підготовки директорів шкіл до інклюзивної освіти. </w:t>
      </w:r>
      <w:r w:rsidRPr="00B84459">
        <w:rPr>
          <w:rFonts w:ascii="Times New Roman" w:hAnsi="Times New Roman" w:cs="Times New Roman"/>
          <w:b/>
          <w:sz w:val="28"/>
          <w:szCs w:val="28"/>
        </w:rPr>
        <w:t xml:space="preserve"> </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У дослідженні брали участь 93 керівники закладів загальної середньої освіти з різних областей України: Вінницька, Волинська, Одеська, Рівненська, Тернопільська, Хмельницька, Чернівецька. Серед опитаних були особи різного віку, з неоднаковим досвідом професійної діяльності, зокрема: у  54,1% стаж роботи на посаді керівника закладу освіти складав понад 10 років; у 34,4% - 6-10 років; у 11,5% - до 5 років.</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Респондентам було запропоновано висловити своє ставлення до запровадження інклюзивного навчання у навчальному закладі, який вони очолюють. 28% опитаних повністю підтримують ідею інклюзивного навчання; 29,5% вважають, що діти з ООП можуть навчатися у загальноосвітньому навчальному закладі, але у окремих класах; 29,5 %, віддають перевагу навчанню дітей з ООП винятково у спеціальних  закладах; 13% респондентів переконані, що інклюзії підлягають лише діти з невиразними порушеннями.</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Серед причин та перешкод, що виникають у запровадженні інклюзивного навчання, керівники відзначили:</w:t>
      </w:r>
    </w:p>
    <w:p w:rsidR="00E16754" w:rsidRPr="00B84459" w:rsidRDefault="00E16754" w:rsidP="00E16754">
      <w:pPr>
        <w:pStyle w:val="a3"/>
        <w:numPr>
          <w:ilvl w:val="0"/>
          <w:numId w:val="3"/>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недостатність та невідповідність матеріально-технічного забезпечення та обладнання закладу потребам дітей з ООП – 57,4%;</w:t>
      </w:r>
    </w:p>
    <w:p w:rsidR="00E16754" w:rsidRPr="00B84459" w:rsidRDefault="00E16754" w:rsidP="00E16754">
      <w:pPr>
        <w:pStyle w:val="a3"/>
        <w:numPr>
          <w:ilvl w:val="0"/>
          <w:numId w:val="3"/>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 xml:space="preserve">недостатність інформації у педагогів та адміністрації школи про особливості навчання та виховання дітей з ООП – 37,7%; </w:t>
      </w:r>
    </w:p>
    <w:p w:rsidR="00E16754" w:rsidRPr="00B84459" w:rsidRDefault="00E16754" w:rsidP="00E16754">
      <w:pPr>
        <w:pStyle w:val="a3"/>
        <w:numPr>
          <w:ilvl w:val="0"/>
          <w:numId w:val="3"/>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психологічну неготовність педагогів до навчання дітей з ООП, страх перед новими умовами роботи та незвичними труднощами у роботі з цими дітьми – 18%;</w:t>
      </w:r>
    </w:p>
    <w:p w:rsidR="00E16754" w:rsidRPr="00B84459" w:rsidRDefault="00E16754" w:rsidP="00E16754">
      <w:pPr>
        <w:pStyle w:val="a3"/>
        <w:numPr>
          <w:ilvl w:val="0"/>
          <w:numId w:val="3"/>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негативне сприйняття дітей з ООП іншими школярами (наявність негативних соціальних установок, агресія, відраза тощо) – 6,5%;</w:t>
      </w:r>
    </w:p>
    <w:p w:rsidR="00E16754" w:rsidRPr="00B84459" w:rsidRDefault="00E16754" w:rsidP="00E16754">
      <w:pPr>
        <w:pStyle w:val="a3"/>
        <w:numPr>
          <w:ilvl w:val="0"/>
          <w:numId w:val="3"/>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негативне ставлення батьків до спільної діяльності їхніх дітей з дитиною з ООП – 3,3%.</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На питання «Чи готові Ви до впровадження у Вашій школі інклюзивної освіти?» стверджувально відповіли 24,5% опитаних; заперечно – 28%; 47,5% респондентів обрали відповідь «</w:t>
      </w:r>
      <w:r w:rsidRPr="00B84459">
        <w:rPr>
          <w:rFonts w:ascii="Times New Roman" w:hAnsi="Times New Roman" w:cs="Times New Roman"/>
          <w:i/>
          <w:sz w:val="28"/>
          <w:szCs w:val="28"/>
        </w:rPr>
        <w:t>частково</w:t>
      </w:r>
      <w:r w:rsidRPr="00B84459">
        <w:rPr>
          <w:rFonts w:ascii="Times New Roman" w:hAnsi="Times New Roman" w:cs="Times New Roman"/>
          <w:sz w:val="28"/>
          <w:szCs w:val="28"/>
        </w:rPr>
        <w:t>». Отримані результати можуть свідчити про суб’єктивне невизначене або негативне ставлення керівників закладів освіти до інклюзії та є підтвердженням наявності великої кількості проблем, пов’язаних з її запровадженням.</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lastRenderedPageBreak/>
        <w:t>70,5% респондентів переконані, що педагогічні працівники закладу освіти, який вони очолюють, недостатньо готові до впровадження інклюзивного навчання та потребують додаткової спеціальної підготовки; 23% наголошують на відсутності такої готовності і лише 6,5% опитаних оцінюють стан їхньої готовності як достатній.</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Серед причин неготовності педагогів закладів загальної середньої освіти до інклюзії було відзначено:</w:t>
      </w:r>
    </w:p>
    <w:p w:rsidR="00E16754" w:rsidRPr="00B84459" w:rsidRDefault="00E16754" w:rsidP="00E16754">
      <w:pPr>
        <w:pStyle w:val="a3"/>
        <w:numPr>
          <w:ilvl w:val="0"/>
          <w:numId w:val="4"/>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недостатній рівень методичної підготовки – 52,5%;</w:t>
      </w:r>
    </w:p>
    <w:p w:rsidR="00E16754" w:rsidRPr="00B84459" w:rsidRDefault="00E16754" w:rsidP="00E16754">
      <w:pPr>
        <w:pStyle w:val="a3"/>
        <w:numPr>
          <w:ilvl w:val="0"/>
          <w:numId w:val="4"/>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недостатній рівень знань про психологічні особливості дітей з ООП  – 37,7%;</w:t>
      </w:r>
    </w:p>
    <w:p w:rsidR="00E16754" w:rsidRPr="00B84459" w:rsidRDefault="00E16754" w:rsidP="00E16754">
      <w:pPr>
        <w:pStyle w:val="a3"/>
        <w:numPr>
          <w:ilvl w:val="0"/>
          <w:numId w:val="4"/>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недостатній рівень психологічної готовності – 32,8%;</w:t>
      </w:r>
    </w:p>
    <w:p w:rsidR="00E16754" w:rsidRPr="00B84459" w:rsidRDefault="00E16754" w:rsidP="00E16754">
      <w:pPr>
        <w:pStyle w:val="a3"/>
        <w:numPr>
          <w:ilvl w:val="0"/>
          <w:numId w:val="4"/>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недостатній рівень матеріально-технічного забезпечення навчального закладу – 31,1%.</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Респонденти визначили такі шляхи підвищення методичної компетентності вчителів у сфері інклюзивного навчання: </w:t>
      </w:r>
    </w:p>
    <w:p w:rsidR="00E16754" w:rsidRPr="00B84459" w:rsidRDefault="00E16754" w:rsidP="00E16754">
      <w:pPr>
        <w:pStyle w:val="a3"/>
        <w:numPr>
          <w:ilvl w:val="0"/>
          <w:numId w:val="5"/>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вивчення досвіду роботи інших інклюзивних закладів – 72%;</w:t>
      </w:r>
    </w:p>
    <w:p w:rsidR="00E16754" w:rsidRPr="00B84459" w:rsidRDefault="00E16754" w:rsidP="00E16754">
      <w:pPr>
        <w:pStyle w:val="a3"/>
        <w:numPr>
          <w:ilvl w:val="0"/>
          <w:numId w:val="5"/>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курси підвищення кваліфікації – 54%;</w:t>
      </w:r>
    </w:p>
    <w:p w:rsidR="00E16754" w:rsidRPr="00B84459" w:rsidRDefault="00E16754" w:rsidP="00E16754">
      <w:pPr>
        <w:pStyle w:val="a3"/>
        <w:numPr>
          <w:ilvl w:val="0"/>
          <w:numId w:val="5"/>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наставництво педагогів-дефектологів – 24,6%;</w:t>
      </w:r>
    </w:p>
    <w:p w:rsidR="00E16754" w:rsidRPr="00B84459" w:rsidRDefault="00E16754" w:rsidP="00E16754">
      <w:pPr>
        <w:pStyle w:val="a3"/>
        <w:numPr>
          <w:ilvl w:val="0"/>
          <w:numId w:val="5"/>
        </w:numPr>
        <w:tabs>
          <w:tab w:val="left" w:pos="709"/>
          <w:tab w:val="left" w:pos="993"/>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самоосвіта – 23%.</w:t>
      </w:r>
    </w:p>
    <w:p w:rsidR="00E16754" w:rsidRPr="00B84459" w:rsidRDefault="00E16754" w:rsidP="00E16754">
      <w:pPr>
        <w:tabs>
          <w:tab w:val="left" w:pos="993"/>
        </w:tabs>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83,6% респондентів зазначили, що у їхніх закладах освіти не</w:t>
      </w:r>
      <w:r w:rsidRPr="00B84459">
        <w:rPr>
          <w:rFonts w:ascii="Times New Roman" w:hAnsi="Times New Roman" w:cs="Times New Roman"/>
          <w:b/>
          <w:sz w:val="28"/>
          <w:szCs w:val="28"/>
        </w:rPr>
        <w:t xml:space="preserve"> </w:t>
      </w:r>
      <w:r w:rsidRPr="00B84459">
        <w:rPr>
          <w:rFonts w:ascii="Times New Roman" w:hAnsi="Times New Roman" w:cs="Times New Roman"/>
          <w:sz w:val="28"/>
          <w:szCs w:val="28"/>
        </w:rPr>
        <w:t>проводяться методичні заходи, спрямовані на підготовку педагогів до інклюзивного навчання; 16,4% назвали такі заходи, як семінари для директорів, заступників директорів та учителів, круглі столи, майстер-класи, педагогічні читання, тренінги тощо. На превеликий жаль, результати свідчать, що в переважній більшості закладів не приділяється достатня увага з формування інклюзивної компетентності працівників. А це передусім гальмує інклюзію.</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    Що стосується ставлення керівників закладів освіти до того, щоб наставником вчителя загальноосвітньої підготовки виступав </w:t>
      </w:r>
      <w:proofErr w:type="spellStart"/>
      <w:r w:rsidRPr="00B84459">
        <w:rPr>
          <w:rFonts w:ascii="Times New Roman" w:hAnsi="Times New Roman" w:cs="Times New Roman"/>
          <w:sz w:val="28"/>
          <w:szCs w:val="28"/>
        </w:rPr>
        <w:t>корекційний</w:t>
      </w:r>
      <w:proofErr w:type="spellEnd"/>
      <w:r w:rsidRPr="00B84459">
        <w:rPr>
          <w:rFonts w:ascii="Times New Roman" w:hAnsi="Times New Roman" w:cs="Times New Roman"/>
          <w:sz w:val="28"/>
          <w:szCs w:val="28"/>
        </w:rPr>
        <w:t xml:space="preserve"> педагог, то 37,7% опитаних цілком підтримують ідею наставництва та переконані у її ефективності; 45,9% вважають, що допомога та поради </w:t>
      </w:r>
      <w:proofErr w:type="spellStart"/>
      <w:r w:rsidRPr="00B84459">
        <w:rPr>
          <w:rFonts w:ascii="Times New Roman" w:hAnsi="Times New Roman" w:cs="Times New Roman"/>
          <w:sz w:val="28"/>
          <w:szCs w:val="28"/>
        </w:rPr>
        <w:t>корекційного</w:t>
      </w:r>
      <w:proofErr w:type="spellEnd"/>
      <w:r w:rsidRPr="00B84459">
        <w:rPr>
          <w:rFonts w:ascii="Times New Roman" w:hAnsi="Times New Roman" w:cs="Times New Roman"/>
          <w:sz w:val="28"/>
          <w:szCs w:val="28"/>
        </w:rPr>
        <w:t xml:space="preserve"> педагога не будуть зайвими для вчителів; 16,4% висловили негативне ставлення до наставництва, наголошуючи на тому, що це заважатиме вчителям працювати.</w:t>
      </w:r>
    </w:p>
    <w:p w:rsidR="00E16754" w:rsidRPr="00005258" w:rsidRDefault="00E16754" w:rsidP="00E16754">
      <w:pPr>
        <w:spacing w:after="0" w:line="245" w:lineRule="auto"/>
        <w:ind w:firstLine="425"/>
        <w:jc w:val="both"/>
        <w:rPr>
          <w:rFonts w:ascii="Times New Roman" w:hAnsi="Times New Roman" w:cs="Times New Roman"/>
          <w:spacing w:val="-6"/>
          <w:sz w:val="28"/>
          <w:szCs w:val="28"/>
        </w:rPr>
      </w:pPr>
      <w:r w:rsidRPr="00005258">
        <w:rPr>
          <w:rFonts w:ascii="Times New Roman" w:hAnsi="Times New Roman" w:cs="Times New Roman"/>
          <w:spacing w:val="-6"/>
          <w:sz w:val="28"/>
          <w:szCs w:val="28"/>
        </w:rPr>
        <w:t xml:space="preserve">На питання «Чи отримують діти з особливими освітніми потребами у Вашому навчальному закладі спеціальну допомогу?» заперечно відповіли 85,2% опитаних, стверджувально – лише 14,8%. Серед фахівців, які надають допомогу дітям з ООП, керівники інклюзивних закладів освіти відзначили логопеда, практичного психолога та </w:t>
      </w:r>
      <w:proofErr w:type="spellStart"/>
      <w:r w:rsidRPr="00005258">
        <w:rPr>
          <w:rFonts w:ascii="Times New Roman" w:hAnsi="Times New Roman" w:cs="Times New Roman"/>
          <w:spacing w:val="-6"/>
          <w:sz w:val="28"/>
          <w:szCs w:val="28"/>
        </w:rPr>
        <w:t>корекційного</w:t>
      </w:r>
      <w:proofErr w:type="spellEnd"/>
      <w:r w:rsidRPr="00005258">
        <w:rPr>
          <w:rFonts w:ascii="Times New Roman" w:hAnsi="Times New Roman" w:cs="Times New Roman"/>
          <w:spacing w:val="-6"/>
          <w:sz w:val="28"/>
          <w:szCs w:val="28"/>
        </w:rPr>
        <w:t xml:space="preserve"> педагога; асистент вчителя не був зазначений жодного разу. Також слід наголосити на тому, що у всіх відповідях було вказано одного (найчастіше практичного психолога) або двох фахівців (наприклад: практичний психолог та логопед), що є свідченням відсутності командного підходу до психолого-педагогічного супроводу дітей з ООП в умовах інклюзії та гострого дефіциту асистентів вчителів в школах. </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lastRenderedPageBreak/>
        <w:t>Керівниками закладів освіти було запропоновано такі шляхи вирішення проблем та труднощів, пов’язаних із запровадженням інклюзивного навчання:</w:t>
      </w:r>
    </w:p>
    <w:p w:rsidR="00E16754" w:rsidRPr="00B84459" w:rsidRDefault="00E16754" w:rsidP="00E16754">
      <w:pPr>
        <w:pStyle w:val="a3"/>
        <w:numPr>
          <w:ilvl w:val="0"/>
          <w:numId w:val="6"/>
        </w:numPr>
        <w:tabs>
          <w:tab w:val="left" w:pos="709"/>
          <w:tab w:val="left" w:pos="993"/>
          <w:tab w:val="left" w:pos="1276"/>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 xml:space="preserve">реорганізація штату (введення посад асистентів вчителя, </w:t>
      </w:r>
      <w:proofErr w:type="spellStart"/>
      <w:r w:rsidRPr="00B84459">
        <w:rPr>
          <w:rFonts w:ascii="Times New Roman" w:hAnsi="Times New Roman" w:cs="Times New Roman"/>
          <w:sz w:val="28"/>
          <w:szCs w:val="28"/>
        </w:rPr>
        <w:t>корекційних</w:t>
      </w:r>
      <w:proofErr w:type="spellEnd"/>
      <w:r w:rsidRPr="00B84459">
        <w:rPr>
          <w:rFonts w:ascii="Times New Roman" w:hAnsi="Times New Roman" w:cs="Times New Roman"/>
          <w:sz w:val="28"/>
          <w:szCs w:val="28"/>
        </w:rPr>
        <w:t xml:space="preserve"> педагогів, спеціальних психологів) – 47,5%;</w:t>
      </w:r>
    </w:p>
    <w:p w:rsidR="00E16754" w:rsidRPr="00B84459" w:rsidRDefault="00E16754" w:rsidP="00E16754">
      <w:pPr>
        <w:pStyle w:val="a3"/>
        <w:numPr>
          <w:ilvl w:val="0"/>
          <w:numId w:val="6"/>
        </w:numPr>
        <w:tabs>
          <w:tab w:val="left" w:pos="709"/>
          <w:tab w:val="left" w:pos="993"/>
          <w:tab w:val="left" w:pos="1276"/>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вдосконалення навчально-методичного забезпечення – 32,8%;</w:t>
      </w:r>
    </w:p>
    <w:p w:rsidR="00E16754" w:rsidRPr="00B84459" w:rsidRDefault="00E16754" w:rsidP="00E16754">
      <w:pPr>
        <w:pStyle w:val="a3"/>
        <w:numPr>
          <w:ilvl w:val="0"/>
          <w:numId w:val="6"/>
        </w:numPr>
        <w:tabs>
          <w:tab w:val="left" w:pos="709"/>
          <w:tab w:val="left" w:pos="993"/>
          <w:tab w:val="left" w:pos="1276"/>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підготовка педагогічних кадрів – 24,6%;</w:t>
      </w:r>
    </w:p>
    <w:p w:rsidR="00E16754" w:rsidRPr="00B84459" w:rsidRDefault="00E16754" w:rsidP="00E16754">
      <w:pPr>
        <w:pStyle w:val="a3"/>
        <w:numPr>
          <w:ilvl w:val="0"/>
          <w:numId w:val="6"/>
        </w:numPr>
        <w:tabs>
          <w:tab w:val="left" w:pos="709"/>
          <w:tab w:val="left" w:pos="993"/>
          <w:tab w:val="left" w:pos="1276"/>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вдосконалення матеріально-технічної бази – 21,3%;</w:t>
      </w:r>
    </w:p>
    <w:p w:rsidR="00E16754" w:rsidRPr="00B84459" w:rsidRDefault="00E16754" w:rsidP="00E16754">
      <w:pPr>
        <w:pStyle w:val="a3"/>
        <w:numPr>
          <w:ilvl w:val="0"/>
          <w:numId w:val="6"/>
        </w:numPr>
        <w:tabs>
          <w:tab w:val="left" w:pos="709"/>
          <w:tab w:val="left" w:pos="993"/>
          <w:tab w:val="left" w:pos="1276"/>
        </w:tabs>
        <w:suppressAutoHyphens/>
        <w:autoSpaceDN w:val="0"/>
        <w:spacing w:after="0" w:line="245" w:lineRule="auto"/>
        <w:ind w:left="0" w:firstLine="425"/>
        <w:contextualSpacing w:val="0"/>
        <w:jc w:val="both"/>
        <w:rPr>
          <w:rFonts w:ascii="Times New Roman" w:hAnsi="Times New Roman" w:cs="Times New Roman"/>
          <w:sz w:val="28"/>
          <w:szCs w:val="28"/>
        </w:rPr>
      </w:pPr>
      <w:r w:rsidRPr="00B84459">
        <w:rPr>
          <w:rFonts w:ascii="Times New Roman" w:hAnsi="Times New Roman" w:cs="Times New Roman"/>
          <w:sz w:val="28"/>
          <w:szCs w:val="28"/>
        </w:rPr>
        <w:t>вдосконалення нормативно-правової бази – 6,5%.</w:t>
      </w:r>
    </w:p>
    <w:p w:rsidR="00E16754" w:rsidRPr="00005258" w:rsidRDefault="00E16754" w:rsidP="00E16754">
      <w:pPr>
        <w:spacing w:after="0" w:line="245" w:lineRule="auto"/>
        <w:ind w:firstLine="425"/>
        <w:jc w:val="both"/>
        <w:rPr>
          <w:rFonts w:ascii="Times New Roman" w:hAnsi="Times New Roman" w:cs="Times New Roman"/>
          <w:spacing w:val="-6"/>
          <w:sz w:val="28"/>
          <w:szCs w:val="28"/>
        </w:rPr>
      </w:pPr>
      <w:r w:rsidRPr="00005258">
        <w:rPr>
          <w:rFonts w:ascii="Times New Roman" w:hAnsi="Times New Roman" w:cs="Times New Roman"/>
          <w:spacing w:val="-6"/>
          <w:sz w:val="28"/>
          <w:szCs w:val="28"/>
        </w:rPr>
        <w:t>Усі респонденти погоджуються з необхідністю отримання додаткової курсової підготовки до інклюзивної освіти для директорів шкіл. 54% опитаних вважають, що вона повинна проводитись разом з усіма вчителями; 26,3% дотримуються думки, що її потрібно виокремити для адміністрації шкіл;  19,7% наголошують на тому, що додаткова підготовка для директорів інклюзивних закладів повинна відбуватися окремо.</w:t>
      </w:r>
    </w:p>
    <w:p w:rsidR="00E16754" w:rsidRPr="00005258" w:rsidRDefault="00E16754" w:rsidP="00E16754">
      <w:pPr>
        <w:widowControl w:val="0"/>
        <w:spacing w:after="0" w:line="245" w:lineRule="auto"/>
        <w:ind w:firstLine="425"/>
        <w:jc w:val="both"/>
        <w:rPr>
          <w:rFonts w:ascii="Times New Roman" w:hAnsi="Times New Roman" w:cs="Times New Roman"/>
          <w:spacing w:val="-6"/>
          <w:sz w:val="28"/>
          <w:szCs w:val="28"/>
        </w:rPr>
      </w:pPr>
      <w:r w:rsidRPr="00005258">
        <w:rPr>
          <w:rFonts w:ascii="Times New Roman" w:hAnsi="Times New Roman" w:cs="Times New Roman"/>
          <w:b/>
          <w:spacing w:val="-6"/>
          <w:sz w:val="28"/>
          <w:szCs w:val="28"/>
        </w:rPr>
        <w:t>Висновки.</w:t>
      </w:r>
      <w:r w:rsidRPr="00005258">
        <w:rPr>
          <w:rFonts w:ascii="Times New Roman" w:hAnsi="Times New Roman" w:cs="Times New Roman"/>
          <w:spacing w:val="-6"/>
          <w:sz w:val="28"/>
          <w:szCs w:val="28"/>
        </w:rPr>
        <w:t xml:space="preserve"> Отже, результати теоретичного та практичного вивчення проблеми професійної компетентності  керівника закладу загальної середньої освіти з інклюзивним навчанням свідчать, що вона є доволі актуальною. Створення інклюзивного простору закладу, ефективність психолого-педагогічного супроводу дітей з ООП залежать від інклюзивної компетентності директора та його заступників. Перспективним завданням дослідження проблеми є ретельний опис складових інклюзивної компетентності керівника, розробка та апробація шляхів її формування.</w:t>
      </w:r>
    </w:p>
    <w:p w:rsidR="00E16754" w:rsidRPr="00B84459" w:rsidRDefault="00E16754" w:rsidP="00E16754">
      <w:pPr>
        <w:pStyle w:val="Style2"/>
        <w:widowControl/>
        <w:spacing w:line="245" w:lineRule="auto"/>
        <w:ind w:firstLine="425"/>
        <w:jc w:val="center"/>
        <w:rPr>
          <w:rStyle w:val="FontStyle11"/>
          <w:b/>
          <w:bCs/>
          <w:color w:val="000000" w:themeColor="text1"/>
          <w:sz w:val="28"/>
          <w:szCs w:val="28"/>
          <w:lang w:val="uk-UA"/>
        </w:rPr>
      </w:pPr>
      <w:r w:rsidRPr="00B84459">
        <w:rPr>
          <w:rStyle w:val="FontStyle11"/>
          <w:b/>
          <w:bCs/>
          <w:color w:val="000000" w:themeColor="text1"/>
          <w:sz w:val="28"/>
          <w:szCs w:val="28"/>
          <w:lang w:val="uk-UA"/>
        </w:rPr>
        <w:t>Бібліографія</w:t>
      </w:r>
    </w:p>
    <w:p w:rsidR="00E16754" w:rsidRPr="00B84459" w:rsidRDefault="00E16754" w:rsidP="00E16754">
      <w:pPr>
        <w:spacing w:after="0" w:line="245"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1. Васильченко Л.В.</w:t>
      </w:r>
      <w:r w:rsidRPr="00B84459">
        <w:rPr>
          <w:rFonts w:ascii="Times New Roman" w:hAnsi="Times New Roman" w:cs="Times New Roman"/>
          <w:sz w:val="28"/>
          <w:szCs w:val="28"/>
        </w:rPr>
        <w:t xml:space="preserve"> Професійна компетентність керівника школи / Л.В.Васильченко, І.В.Гришина. – Х.: Основа, 2006. – 208 с. </w:t>
      </w:r>
      <w:r w:rsidRPr="00B84459">
        <w:rPr>
          <w:rFonts w:ascii="Times New Roman" w:hAnsi="Times New Roman" w:cs="Times New Roman"/>
          <w:b/>
          <w:sz w:val="28"/>
          <w:szCs w:val="28"/>
        </w:rPr>
        <w:t>2.</w:t>
      </w:r>
      <w:r>
        <w:rPr>
          <w:rFonts w:ascii="Times New Roman" w:hAnsi="Times New Roman" w:cs="Times New Roman"/>
          <w:sz w:val="28"/>
          <w:szCs w:val="28"/>
        </w:rPr>
        <w:t> </w:t>
      </w:r>
      <w:r w:rsidRPr="00B84459">
        <w:rPr>
          <w:rFonts w:ascii="Times New Roman" w:hAnsi="Times New Roman" w:cs="Times New Roman"/>
          <w:b/>
          <w:sz w:val="28"/>
          <w:szCs w:val="28"/>
        </w:rPr>
        <w:t>Карамушка Л.М.</w:t>
      </w:r>
      <w:r w:rsidRPr="00B84459">
        <w:rPr>
          <w:rFonts w:ascii="Times New Roman" w:hAnsi="Times New Roman" w:cs="Times New Roman"/>
          <w:sz w:val="28"/>
          <w:szCs w:val="28"/>
        </w:rPr>
        <w:t xml:space="preserve"> Психологія управління закладами середньої освіти: Монографія / Л.М.</w:t>
      </w:r>
      <w:proofErr w:type="spellStart"/>
      <w:r w:rsidRPr="00B84459">
        <w:rPr>
          <w:rFonts w:ascii="Times New Roman" w:hAnsi="Times New Roman" w:cs="Times New Roman"/>
          <w:sz w:val="28"/>
          <w:szCs w:val="28"/>
        </w:rPr>
        <w:t>Карамушка</w:t>
      </w:r>
      <w:proofErr w:type="spellEnd"/>
      <w:r w:rsidRPr="00B84459">
        <w:rPr>
          <w:rFonts w:ascii="Times New Roman" w:hAnsi="Times New Roman" w:cs="Times New Roman"/>
          <w:sz w:val="28"/>
          <w:szCs w:val="28"/>
        </w:rPr>
        <w:t xml:space="preserve">. – К.: Ніка-Центр, 2000. – 332 с. </w:t>
      </w:r>
      <w:r w:rsidRPr="00B84459">
        <w:rPr>
          <w:rFonts w:ascii="Times New Roman" w:hAnsi="Times New Roman" w:cs="Times New Roman"/>
          <w:b/>
          <w:sz w:val="28"/>
          <w:szCs w:val="28"/>
        </w:rPr>
        <w:t>3.</w:t>
      </w:r>
      <w:r>
        <w:rPr>
          <w:rFonts w:ascii="Times New Roman" w:hAnsi="Times New Roman" w:cs="Times New Roman"/>
          <w:sz w:val="28"/>
          <w:szCs w:val="28"/>
        </w:rPr>
        <w:t> </w:t>
      </w:r>
      <w:r w:rsidRPr="00B84459">
        <w:rPr>
          <w:rFonts w:ascii="Times New Roman" w:hAnsi="Times New Roman" w:cs="Times New Roman"/>
          <w:b/>
          <w:sz w:val="28"/>
          <w:szCs w:val="28"/>
        </w:rPr>
        <w:t>Миронова С.П.</w:t>
      </w:r>
      <w:r w:rsidRPr="00B84459">
        <w:rPr>
          <w:rFonts w:ascii="Times New Roman" w:hAnsi="Times New Roman" w:cs="Times New Roman"/>
          <w:sz w:val="28"/>
          <w:szCs w:val="28"/>
        </w:rPr>
        <w:t xml:space="preserve"> </w:t>
      </w:r>
      <w:r w:rsidRPr="00B84459">
        <w:rPr>
          <w:rFonts w:ascii="Times New Roman" w:hAnsi="Times New Roman" w:cs="Times New Roman"/>
          <w:bCs/>
          <w:color w:val="000000"/>
          <w:sz w:val="28"/>
          <w:szCs w:val="28"/>
        </w:rPr>
        <w:t xml:space="preserve">Педагогіка інклюзивної освіти: навчально-методичний посібник / С.П.Миронова. </w:t>
      </w:r>
      <w:r w:rsidRPr="00B84459">
        <w:rPr>
          <w:rFonts w:ascii="Times New Roman" w:hAnsi="Times New Roman" w:cs="Times New Roman"/>
          <w:b/>
          <w:bCs/>
          <w:color w:val="000000"/>
          <w:sz w:val="28"/>
          <w:szCs w:val="28"/>
        </w:rPr>
        <w:t>-</w:t>
      </w:r>
      <w:r w:rsidRPr="00B84459">
        <w:rPr>
          <w:rFonts w:ascii="Times New Roman" w:hAnsi="Times New Roman" w:cs="Times New Roman"/>
          <w:bCs/>
          <w:color w:val="000000"/>
          <w:sz w:val="28"/>
          <w:szCs w:val="28"/>
        </w:rPr>
        <w:t xml:space="preserve"> </w:t>
      </w:r>
      <w:r w:rsidRPr="00B84459">
        <w:rPr>
          <w:rFonts w:ascii="Times New Roman" w:hAnsi="Times New Roman" w:cs="Times New Roman"/>
          <w:sz w:val="28"/>
          <w:szCs w:val="28"/>
        </w:rPr>
        <w:t xml:space="preserve">Кам’янець-Подільський: </w:t>
      </w:r>
      <w:proofErr w:type="spellStart"/>
      <w:r w:rsidRPr="00B84459">
        <w:rPr>
          <w:rFonts w:ascii="Times New Roman" w:hAnsi="Times New Roman" w:cs="Times New Roman"/>
          <w:sz w:val="28"/>
          <w:szCs w:val="28"/>
        </w:rPr>
        <w:t>Кам’янець-Подільський</w:t>
      </w:r>
      <w:proofErr w:type="spellEnd"/>
      <w:r w:rsidRPr="00B84459">
        <w:rPr>
          <w:rFonts w:ascii="Times New Roman" w:hAnsi="Times New Roman" w:cs="Times New Roman"/>
          <w:sz w:val="28"/>
          <w:szCs w:val="28"/>
        </w:rPr>
        <w:t xml:space="preserve"> національний університет імені Івана Огієнка, 2016. – 164 с.</w:t>
      </w:r>
      <w:r w:rsidRPr="00B84459">
        <w:rPr>
          <w:rFonts w:ascii="Times New Roman" w:hAnsi="Times New Roman" w:cs="Times New Roman"/>
          <w:bCs/>
          <w:color w:val="000000"/>
          <w:sz w:val="28"/>
          <w:szCs w:val="28"/>
        </w:rPr>
        <w:t xml:space="preserve"> </w:t>
      </w:r>
      <w:r w:rsidRPr="00B84459">
        <w:rPr>
          <w:rFonts w:ascii="Times New Roman" w:hAnsi="Times New Roman" w:cs="Times New Roman"/>
          <w:b/>
          <w:sz w:val="28"/>
          <w:szCs w:val="28"/>
        </w:rPr>
        <w:t>4.</w:t>
      </w:r>
      <w:r>
        <w:rPr>
          <w:rFonts w:ascii="Times New Roman" w:hAnsi="Times New Roman" w:cs="Times New Roman"/>
          <w:b/>
          <w:sz w:val="28"/>
          <w:szCs w:val="28"/>
        </w:rPr>
        <w:t> </w:t>
      </w:r>
      <w:r w:rsidRPr="00B84459">
        <w:rPr>
          <w:rFonts w:ascii="Times New Roman" w:hAnsi="Times New Roman" w:cs="Times New Roman"/>
          <w:b/>
          <w:sz w:val="28"/>
          <w:szCs w:val="28"/>
        </w:rPr>
        <w:t xml:space="preserve">Порядок </w:t>
      </w:r>
      <w:r w:rsidRPr="00B84459">
        <w:rPr>
          <w:rFonts w:ascii="Times New Roman" w:hAnsi="Times New Roman" w:cs="Times New Roman"/>
          <w:sz w:val="28"/>
          <w:szCs w:val="28"/>
        </w:rPr>
        <w:t xml:space="preserve">організації інклюзивного навчання у загальноосвітніх навчальних закладах // Урядовий кур’єр. – 20.08.2011. - № 153. – С. 3. </w:t>
      </w:r>
      <w:r w:rsidRPr="00B84459">
        <w:rPr>
          <w:rFonts w:ascii="Times New Roman" w:hAnsi="Times New Roman" w:cs="Times New Roman"/>
          <w:b/>
          <w:sz w:val="28"/>
          <w:szCs w:val="28"/>
        </w:rPr>
        <w:t>5. Проект</w:t>
      </w:r>
      <w:r w:rsidRPr="00B84459">
        <w:rPr>
          <w:rFonts w:ascii="Times New Roman" w:hAnsi="Times New Roman" w:cs="Times New Roman"/>
          <w:sz w:val="28"/>
          <w:szCs w:val="28"/>
        </w:rPr>
        <w:t xml:space="preserve"> Наказу МОН України «Про затвердження положення про команду психолого-педагогічного супроводу дітей з особливими освітніми потребами в закладах загальної середньої та дошкільної освіти» [Електронний ресурс] // Режим доступу</w:t>
      </w:r>
      <w:r w:rsidRPr="00B84459">
        <w:rPr>
          <w:rFonts w:ascii="Times New Roman" w:hAnsi="Times New Roman" w:cs="Times New Roman"/>
          <w:sz w:val="28"/>
          <w:szCs w:val="28"/>
          <w:lang w:val="en-US"/>
        </w:rPr>
        <w:t> </w:t>
      </w:r>
      <w:r w:rsidRPr="00B84459">
        <w:rPr>
          <w:rFonts w:ascii="Times New Roman" w:hAnsi="Times New Roman" w:cs="Times New Roman"/>
          <w:sz w:val="28"/>
          <w:szCs w:val="28"/>
        </w:rPr>
        <w:t xml:space="preserve">: </w:t>
      </w:r>
      <w:hyperlink r:id="rId10" w:history="1">
        <w:r w:rsidRPr="00005258">
          <w:rPr>
            <w:rStyle w:val="a5"/>
            <w:rFonts w:ascii="Times New Roman" w:hAnsi="Times New Roman" w:cs="Times New Roman"/>
            <w:color w:val="000000" w:themeColor="text1"/>
            <w:sz w:val="28"/>
            <w:szCs w:val="28"/>
          </w:rPr>
          <w:t>https://mon.gov.ua/</w:t>
        </w:r>
        <w:r w:rsidRPr="00005258">
          <w:rPr>
            <w:rStyle w:val="a5"/>
            <w:rFonts w:ascii="Times New Roman" w:hAnsi="Times New Roman" w:cs="Times New Roman"/>
            <w:color w:val="000000" w:themeColor="text1"/>
            <w:sz w:val="28"/>
            <w:szCs w:val="28"/>
            <w:lang w:val="en-US"/>
          </w:rPr>
          <w:t>news</w:t>
        </w:r>
        <w:r w:rsidRPr="00005258">
          <w:rPr>
            <w:rStyle w:val="a5"/>
            <w:rFonts w:ascii="Times New Roman" w:hAnsi="Times New Roman" w:cs="Times New Roman"/>
            <w:color w:val="000000" w:themeColor="text1"/>
            <w:sz w:val="28"/>
            <w:szCs w:val="28"/>
          </w:rPr>
          <w:t>/</w:t>
        </w:r>
      </w:hyperlink>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6.</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Чайковський М.</w:t>
      </w:r>
      <w:r w:rsidRPr="00B84459">
        <w:rPr>
          <w:rFonts w:ascii="Times New Roman" w:hAnsi="Times New Roman" w:cs="Times New Roman"/>
          <w:sz w:val="28"/>
          <w:szCs w:val="28"/>
        </w:rPr>
        <w:t xml:space="preserve"> Інклюзивна компетентність як складова професійної компетентності суб’єктів навчально-виховного процесу [Електронний ресурс] // Режим доступу</w:t>
      </w:r>
      <w:r w:rsidRPr="00B84459">
        <w:rPr>
          <w:rFonts w:ascii="Times New Roman" w:hAnsi="Times New Roman" w:cs="Times New Roman"/>
          <w:sz w:val="28"/>
          <w:szCs w:val="28"/>
          <w:lang w:val="en-US"/>
        </w:rPr>
        <w:t> </w:t>
      </w:r>
      <w:r w:rsidRPr="00B84459">
        <w:rPr>
          <w:rFonts w:ascii="Times New Roman" w:hAnsi="Times New Roman" w:cs="Times New Roman"/>
          <w:sz w:val="28"/>
          <w:szCs w:val="28"/>
        </w:rPr>
        <w:t>: http://ena.lp.edu.ua:8080/bitstream/ntb/23642/1/4-15-21.pdf</w:t>
      </w:r>
    </w:p>
    <w:p w:rsidR="00E16754" w:rsidRPr="00B84459" w:rsidRDefault="00E16754" w:rsidP="00E16754">
      <w:pPr>
        <w:pStyle w:val="a6"/>
        <w:tabs>
          <w:tab w:val="left" w:pos="851"/>
        </w:tabs>
        <w:spacing w:before="0" w:beforeAutospacing="0" w:after="0" w:afterAutospacing="0" w:line="245" w:lineRule="auto"/>
        <w:ind w:firstLine="425"/>
        <w:jc w:val="center"/>
        <w:textAlignment w:val="top"/>
        <w:rPr>
          <w:b/>
          <w:sz w:val="28"/>
          <w:szCs w:val="28"/>
          <w:shd w:val="clear" w:color="auto" w:fill="FFFFFF"/>
          <w:lang w:val="uk-UA"/>
        </w:rPr>
      </w:pPr>
      <w:r w:rsidRPr="00B84459">
        <w:rPr>
          <w:b/>
          <w:sz w:val="28"/>
          <w:szCs w:val="28"/>
          <w:shd w:val="clear" w:color="auto" w:fill="FFFFFF"/>
          <w:lang w:val="en-US"/>
        </w:rPr>
        <w:t>References</w:t>
      </w:r>
    </w:p>
    <w:p w:rsidR="00E16754" w:rsidRPr="00005258" w:rsidRDefault="00E16754" w:rsidP="00E16754">
      <w:pPr>
        <w:shd w:val="clear" w:color="auto" w:fill="FFFFFF"/>
        <w:suppressAutoHyphens/>
        <w:snapToGrid w:val="0"/>
        <w:spacing w:after="0" w:line="245" w:lineRule="auto"/>
        <w:ind w:firstLine="425"/>
        <w:jc w:val="both"/>
        <w:textAlignment w:val="baseline"/>
        <w:outlineLvl w:val="0"/>
        <w:rPr>
          <w:rFonts w:ascii="Times New Roman" w:hAnsi="Times New Roman" w:cs="Times New Roman"/>
          <w:b/>
          <w:color w:val="000000"/>
          <w:spacing w:val="45"/>
          <w:kern w:val="36"/>
          <w:sz w:val="28"/>
          <w:szCs w:val="28"/>
        </w:rPr>
      </w:pPr>
      <w:r w:rsidRPr="00005258">
        <w:rPr>
          <w:rStyle w:val="a7"/>
          <w:rFonts w:ascii="Times New Roman" w:hAnsi="Times New Roman" w:cs="Times New Roman"/>
          <w:color w:val="000000"/>
          <w:sz w:val="28"/>
          <w:szCs w:val="28"/>
        </w:rPr>
        <w:t>1.</w:t>
      </w:r>
      <w:r>
        <w:rPr>
          <w:rStyle w:val="a7"/>
          <w:rFonts w:ascii="Times New Roman" w:hAnsi="Times New Roman" w:cs="Times New Roman"/>
          <w:color w:val="000000"/>
          <w:sz w:val="28"/>
          <w:szCs w:val="28"/>
        </w:rPr>
        <w:t> </w:t>
      </w:r>
      <w:r w:rsidRPr="00005258">
        <w:rPr>
          <w:rStyle w:val="a7"/>
          <w:rFonts w:ascii="Times New Roman" w:hAnsi="Times New Roman" w:cs="Times New Roman"/>
          <w:color w:val="000000"/>
          <w:sz w:val="28"/>
          <w:szCs w:val="28"/>
        </w:rPr>
        <w:t>Vasyl'chenko L.V.</w:t>
      </w:r>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Profesijna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kompetentnist'</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kerivnyka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shkoly</w:t>
      </w:r>
      <w:proofErr w:type="spellEnd"/>
      <w:r w:rsidRPr="00005258">
        <w:rPr>
          <w:rStyle w:val="a7"/>
          <w:rFonts w:ascii="Times New Roman" w:hAnsi="Times New Roman" w:cs="Times New Roman"/>
          <w:b w:val="0"/>
          <w:color w:val="000000"/>
          <w:sz w:val="28"/>
          <w:szCs w:val="28"/>
        </w:rPr>
        <w:t xml:space="preserve"> / </w:t>
      </w:r>
      <w:proofErr w:type="spellStart"/>
      <w:r w:rsidRPr="00005258">
        <w:rPr>
          <w:rStyle w:val="a7"/>
          <w:rFonts w:ascii="Times New Roman" w:hAnsi="Times New Roman" w:cs="Times New Roman"/>
          <w:b w:val="0"/>
          <w:color w:val="000000"/>
          <w:sz w:val="28"/>
          <w:szCs w:val="28"/>
        </w:rPr>
        <w:t>L.V.Vasyl'chenko</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I.V.Gryshyna</w:t>
      </w:r>
      <w:proofErr w:type="spellEnd"/>
      <w:r w:rsidRPr="00005258">
        <w:rPr>
          <w:rStyle w:val="a7"/>
          <w:rFonts w:ascii="Times New Roman" w:hAnsi="Times New Roman" w:cs="Times New Roman"/>
          <w:b w:val="0"/>
          <w:color w:val="000000"/>
          <w:sz w:val="28"/>
          <w:szCs w:val="28"/>
        </w:rPr>
        <w:t xml:space="preserve">. – H.: </w:t>
      </w:r>
      <w:proofErr w:type="spellStart"/>
      <w:r w:rsidRPr="00005258">
        <w:rPr>
          <w:rStyle w:val="a7"/>
          <w:rFonts w:ascii="Times New Roman" w:hAnsi="Times New Roman" w:cs="Times New Roman"/>
          <w:b w:val="0"/>
          <w:color w:val="000000"/>
          <w:sz w:val="28"/>
          <w:szCs w:val="28"/>
        </w:rPr>
        <w:t>Osnova</w:t>
      </w:r>
      <w:proofErr w:type="spellEnd"/>
      <w:r w:rsidRPr="00005258">
        <w:rPr>
          <w:rStyle w:val="a7"/>
          <w:rFonts w:ascii="Times New Roman" w:hAnsi="Times New Roman" w:cs="Times New Roman"/>
          <w:b w:val="0"/>
          <w:color w:val="000000"/>
          <w:sz w:val="28"/>
          <w:szCs w:val="28"/>
        </w:rPr>
        <w:t xml:space="preserve">, 2006. – 208 s. </w:t>
      </w:r>
      <w:r w:rsidRPr="00005258">
        <w:rPr>
          <w:rStyle w:val="a7"/>
          <w:rFonts w:ascii="Times New Roman" w:hAnsi="Times New Roman" w:cs="Times New Roman"/>
          <w:color w:val="000000"/>
          <w:sz w:val="28"/>
          <w:szCs w:val="28"/>
        </w:rPr>
        <w:t>2. Karamushka L.M.</w:t>
      </w:r>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Psyhologija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upravlinnja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zakladamy</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seredn'oi'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osvity</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Monografija</w:t>
      </w:r>
      <w:proofErr w:type="spellEnd"/>
      <w:r w:rsidRPr="00005258">
        <w:rPr>
          <w:rStyle w:val="a7"/>
          <w:rFonts w:ascii="Times New Roman" w:hAnsi="Times New Roman" w:cs="Times New Roman"/>
          <w:b w:val="0"/>
          <w:color w:val="000000"/>
          <w:sz w:val="28"/>
          <w:szCs w:val="28"/>
        </w:rPr>
        <w:t xml:space="preserve"> / </w:t>
      </w:r>
      <w:proofErr w:type="spellStart"/>
      <w:r w:rsidRPr="00005258">
        <w:rPr>
          <w:rStyle w:val="a7"/>
          <w:rFonts w:ascii="Times New Roman" w:hAnsi="Times New Roman" w:cs="Times New Roman"/>
          <w:b w:val="0"/>
          <w:color w:val="000000"/>
          <w:sz w:val="28"/>
          <w:szCs w:val="28"/>
        </w:rPr>
        <w:lastRenderedPageBreak/>
        <w:t>L.M.Karamushka</w:t>
      </w:r>
      <w:proofErr w:type="spellEnd"/>
      <w:r w:rsidRPr="00005258">
        <w:rPr>
          <w:rStyle w:val="a7"/>
          <w:rFonts w:ascii="Times New Roman" w:hAnsi="Times New Roman" w:cs="Times New Roman"/>
          <w:b w:val="0"/>
          <w:color w:val="000000"/>
          <w:sz w:val="28"/>
          <w:szCs w:val="28"/>
        </w:rPr>
        <w:t xml:space="preserve">. – K.: Nika-Centr, 2000. – 332 s. </w:t>
      </w:r>
      <w:r w:rsidRPr="00005258">
        <w:rPr>
          <w:rStyle w:val="a7"/>
          <w:rFonts w:ascii="Times New Roman" w:hAnsi="Times New Roman" w:cs="Times New Roman"/>
          <w:color w:val="000000"/>
          <w:sz w:val="28"/>
          <w:szCs w:val="28"/>
        </w:rPr>
        <w:t>3. Myronova S.P.</w:t>
      </w:r>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Pedahohika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inkliuzyvnoi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osvity</w:t>
      </w:r>
      <w:proofErr w:type="spellEnd"/>
      <w:r w:rsidRPr="00005258">
        <w:rPr>
          <w:rStyle w:val="a7"/>
          <w:rFonts w:ascii="Times New Roman" w:hAnsi="Times New Roman" w:cs="Times New Roman"/>
          <w:b w:val="0"/>
          <w:color w:val="000000"/>
          <w:sz w:val="28"/>
          <w:szCs w:val="28"/>
        </w:rPr>
        <w:t xml:space="preserve">: navchalno-metodychnyi </w:t>
      </w:r>
      <w:proofErr w:type="spellStart"/>
      <w:r w:rsidRPr="00005258">
        <w:rPr>
          <w:rStyle w:val="a7"/>
          <w:rFonts w:ascii="Times New Roman" w:hAnsi="Times New Roman" w:cs="Times New Roman"/>
          <w:b w:val="0"/>
          <w:color w:val="000000"/>
          <w:sz w:val="28"/>
          <w:szCs w:val="28"/>
        </w:rPr>
        <w:t>posibnyk</w:t>
      </w:r>
      <w:proofErr w:type="spellEnd"/>
      <w:r w:rsidRPr="00005258">
        <w:rPr>
          <w:rStyle w:val="a7"/>
          <w:rFonts w:ascii="Times New Roman" w:hAnsi="Times New Roman" w:cs="Times New Roman"/>
          <w:b w:val="0"/>
          <w:color w:val="000000"/>
          <w:sz w:val="28"/>
          <w:szCs w:val="28"/>
        </w:rPr>
        <w:t xml:space="preserve"> / </w:t>
      </w:r>
      <w:proofErr w:type="spellStart"/>
      <w:r w:rsidRPr="00005258">
        <w:rPr>
          <w:rStyle w:val="a7"/>
          <w:rFonts w:ascii="Times New Roman" w:hAnsi="Times New Roman" w:cs="Times New Roman"/>
          <w:b w:val="0"/>
          <w:color w:val="000000"/>
          <w:sz w:val="28"/>
          <w:szCs w:val="28"/>
        </w:rPr>
        <w:t>S.P.Myronova</w:t>
      </w:r>
      <w:proofErr w:type="spellEnd"/>
      <w:r w:rsidRPr="00005258">
        <w:rPr>
          <w:rStyle w:val="a7"/>
          <w:rFonts w:ascii="Times New Roman" w:hAnsi="Times New Roman" w:cs="Times New Roman"/>
          <w:b w:val="0"/>
          <w:color w:val="000000"/>
          <w:sz w:val="28"/>
          <w:szCs w:val="28"/>
        </w:rPr>
        <w:t xml:space="preserve">. - Kamianets-Podilskyi: </w:t>
      </w:r>
      <w:proofErr w:type="spellStart"/>
      <w:r w:rsidRPr="00005258">
        <w:rPr>
          <w:rStyle w:val="a7"/>
          <w:rFonts w:ascii="Times New Roman" w:hAnsi="Times New Roman" w:cs="Times New Roman"/>
          <w:b w:val="0"/>
          <w:color w:val="000000"/>
          <w:sz w:val="28"/>
          <w:szCs w:val="28"/>
        </w:rPr>
        <w:t>Kamianets-Podilskyi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natsionalnyi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universytet</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imeni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Ivana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Ohiienka</w:t>
      </w:r>
      <w:proofErr w:type="spellEnd"/>
      <w:r w:rsidRPr="00005258">
        <w:rPr>
          <w:rStyle w:val="a7"/>
          <w:rFonts w:ascii="Times New Roman" w:hAnsi="Times New Roman" w:cs="Times New Roman"/>
          <w:b w:val="0"/>
          <w:color w:val="000000"/>
          <w:sz w:val="28"/>
          <w:szCs w:val="28"/>
        </w:rPr>
        <w:t xml:space="preserve">, 2016. – 164 s. </w:t>
      </w:r>
      <w:r w:rsidRPr="00005258">
        <w:rPr>
          <w:rStyle w:val="a7"/>
          <w:rFonts w:ascii="Times New Roman" w:hAnsi="Times New Roman" w:cs="Times New Roman"/>
          <w:color w:val="000000"/>
          <w:sz w:val="28"/>
          <w:szCs w:val="28"/>
        </w:rPr>
        <w:t>4</w:t>
      </w:r>
      <w:r w:rsidRPr="00005258">
        <w:rPr>
          <w:rStyle w:val="a7"/>
          <w:rFonts w:ascii="Times New Roman" w:hAnsi="Times New Roman" w:cs="Times New Roman"/>
          <w:sz w:val="28"/>
          <w:szCs w:val="28"/>
        </w:rPr>
        <w:t>.</w:t>
      </w:r>
      <w:r w:rsidRPr="00005258">
        <w:rPr>
          <w:rStyle w:val="a7"/>
          <w:rFonts w:ascii="Times New Roman" w:hAnsi="Times New Roman" w:cs="Times New Roman"/>
          <w:color w:val="000000"/>
          <w:sz w:val="28"/>
          <w:szCs w:val="28"/>
        </w:rPr>
        <w:t> Poriadok</w:t>
      </w:r>
      <w:r>
        <w:rPr>
          <w:rStyle w:val="a7"/>
          <w:rFonts w:ascii="Times New Roman" w:hAnsi="Times New Roman" w:cs="Times New Roman"/>
          <w:b w:val="0"/>
          <w:color w:val="000000"/>
          <w:sz w:val="28"/>
          <w:szCs w:val="28"/>
        </w:rPr>
        <w:t> </w:t>
      </w:r>
      <w:r w:rsidRPr="00005258">
        <w:rPr>
          <w:rStyle w:val="a7"/>
          <w:rFonts w:ascii="Times New Roman" w:hAnsi="Times New Roman" w:cs="Times New Roman"/>
          <w:b w:val="0"/>
          <w:color w:val="000000"/>
          <w:sz w:val="28"/>
          <w:szCs w:val="28"/>
        </w:rPr>
        <w:t xml:space="preserve">orhanizatsii </w:t>
      </w:r>
      <w:proofErr w:type="spellStart"/>
      <w:r w:rsidRPr="00005258">
        <w:rPr>
          <w:rStyle w:val="a7"/>
          <w:rFonts w:ascii="Times New Roman" w:hAnsi="Times New Roman" w:cs="Times New Roman"/>
          <w:b w:val="0"/>
          <w:color w:val="000000"/>
          <w:sz w:val="28"/>
          <w:szCs w:val="28"/>
        </w:rPr>
        <w:t>inkliuzyvnoho</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navchannia</w:t>
      </w:r>
      <w:proofErr w:type="spellEnd"/>
      <w:r w:rsidRPr="00005258">
        <w:rPr>
          <w:rStyle w:val="a7"/>
          <w:rFonts w:ascii="Times New Roman" w:hAnsi="Times New Roman" w:cs="Times New Roman"/>
          <w:b w:val="0"/>
          <w:color w:val="000000"/>
          <w:sz w:val="28"/>
          <w:szCs w:val="28"/>
        </w:rPr>
        <w:t xml:space="preserve"> u </w:t>
      </w:r>
      <w:proofErr w:type="spellStart"/>
      <w:r w:rsidRPr="00005258">
        <w:rPr>
          <w:rStyle w:val="a7"/>
          <w:rFonts w:ascii="Times New Roman" w:hAnsi="Times New Roman" w:cs="Times New Roman"/>
          <w:b w:val="0"/>
          <w:color w:val="000000"/>
          <w:sz w:val="28"/>
          <w:szCs w:val="28"/>
        </w:rPr>
        <w:t>zahalnoosvitnikh</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navchalnykh</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zakladakh</w:t>
      </w:r>
      <w:proofErr w:type="spellEnd"/>
      <w:r w:rsidRPr="00005258">
        <w:rPr>
          <w:rStyle w:val="a7"/>
          <w:rFonts w:ascii="Times New Roman" w:hAnsi="Times New Roman" w:cs="Times New Roman"/>
          <w:b w:val="0"/>
          <w:color w:val="000000"/>
          <w:sz w:val="28"/>
          <w:szCs w:val="28"/>
        </w:rPr>
        <w:t xml:space="preserve"> // </w:t>
      </w:r>
      <w:proofErr w:type="spellStart"/>
      <w:r w:rsidRPr="00005258">
        <w:rPr>
          <w:rStyle w:val="a7"/>
          <w:rFonts w:ascii="Times New Roman" w:hAnsi="Times New Roman" w:cs="Times New Roman"/>
          <w:b w:val="0"/>
          <w:color w:val="000000"/>
          <w:sz w:val="28"/>
          <w:szCs w:val="28"/>
        </w:rPr>
        <w:t>Uriadovyi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kurier</w:t>
      </w:r>
      <w:proofErr w:type="spellEnd"/>
      <w:r w:rsidRPr="00005258">
        <w:rPr>
          <w:rStyle w:val="a7"/>
          <w:rFonts w:ascii="Times New Roman" w:hAnsi="Times New Roman" w:cs="Times New Roman"/>
          <w:b w:val="0"/>
          <w:color w:val="000000"/>
          <w:sz w:val="28"/>
          <w:szCs w:val="28"/>
        </w:rPr>
        <w:t xml:space="preserve">. – 20.08.2011. - № 153. – S. 3. </w:t>
      </w:r>
      <w:r w:rsidRPr="00005258">
        <w:rPr>
          <w:rStyle w:val="a7"/>
          <w:rFonts w:ascii="Times New Roman" w:hAnsi="Times New Roman" w:cs="Times New Roman"/>
          <w:color w:val="000000"/>
          <w:sz w:val="28"/>
          <w:szCs w:val="28"/>
        </w:rPr>
        <w:t>5. Proekt</w:t>
      </w:r>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Nakazu</w:t>
      </w:r>
      <w:proofErr w:type="spellEnd"/>
      <w:r w:rsidRPr="00005258">
        <w:rPr>
          <w:rStyle w:val="a7"/>
          <w:rFonts w:ascii="Times New Roman" w:hAnsi="Times New Roman" w:cs="Times New Roman"/>
          <w:b w:val="0"/>
          <w:color w:val="000000"/>
          <w:sz w:val="28"/>
          <w:szCs w:val="28"/>
        </w:rPr>
        <w:t xml:space="preserve"> MON </w:t>
      </w:r>
      <w:proofErr w:type="spellStart"/>
      <w:r w:rsidRPr="00005258">
        <w:rPr>
          <w:rStyle w:val="a7"/>
          <w:rFonts w:ascii="Times New Roman" w:hAnsi="Times New Roman" w:cs="Times New Roman"/>
          <w:b w:val="0"/>
          <w:color w:val="000000"/>
          <w:sz w:val="28"/>
          <w:szCs w:val="28"/>
        </w:rPr>
        <w:t>Ukrai'ny</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Pro</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zatverdzhennja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polozhennja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pro</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komandu</w:t>
      </w:r>
      <w:proofErr w:type="spellEnd"/>
      <w:r w:rsidRPr="00005258">
        <w:rPr>
          <w:rStyle w:val="a7"/>
          <w:rFonts w:ascii="Times New Roman" w:hAnsi="Times New Roman" w:cs="Times New Roman"/>
          <w:b w:val="0"/>
          <w:color w:val="000000"/>
          <w:sz w:val="28"/>
          <w:szCs w:val="28"/>
        </w:rPr>
        <w:t xml:space="preserve"> psyhologo-pedagogichnogo </w:t>
      </w:r>
      <w:proofErr w:type="spellStart"/>
      <w:r w:rsidRPr="00005258">
        <w:rPr>
          <w:rStyle w:val="a7"/>
          <w:rFonts w:ascii="Times New Roman" w:hAnsi="Times New Roman" w:cs="Times New Roman"/>
          <w:b w:val="0"/>
          <w:color w:val="000000"/>
          <w:sz w:val="28"/>
          <w:szCs w:val="28"/>
        </w:rPr>
        <w:t>suprovodu</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ditej</w:t>
      </w:r>
      <w:proofErr w:type="spellEnd"/>
      <w:r w:rsidRPr="00005258">
        <w:rPr>
          <w:rStyle w:val="a7"/>
          <w:rFonts w:ascii="Times New Roman" w:hAnsi="Times New Roman" w:cs="Times New Roman"/>
          <w:b w:val="0"/>
          <w:color w:val="000000"/>
          <w:sz w:val="28"/>
          <w:szCs w:val="28"/>
        </w:rPr>
        <w:t xml:space="preserve"> z </w:t>
      </w:r>
      <w:proofErr w:type="spellStart"/>
      <w:r w:rsidRPr="00005258">
        <w:rPr>
          <w:rStyle w:val="a7"/>
          <w:rFonts w:ascii="Times New Roman" w:hAnsi="Times New Roman" w:cs="Times New Roman"/>
          <w:b w:val="0"/>
          <w:color w:val="000000"/>
          <w:sz w:val="28"/>
          <w:szCs w:val="28"/>
        </w:rPr>
        <w:t>osoblyvymy</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osvitnimy</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potrebamy</w:t>
      </w:r>
      <w:proofErr w:type="spellEnd"/>
      <w:r w:rsidRPr="00005258">
        <w:rPr>
          <w:rStyle w:val="a7"/>
          <w:rFonts w:ascii="Times New Roman" w:hAnsi="Times New Roman" w:cs="Times New Roman"/>
          <w:b w:val="0"/>
          <w:color w:val="000000"/>
          <w:sz w:val="28"/>
          <w:szCs w:val="28"/>
        </w:rPr>
        <w:t xml:space="preserve"> v </w:t>
      </w:r>
      <w:proofErr w:type="spellStart"/>
      <w:r w:rsidRPr="00005258">
        <w:rPr>
          <w:rStyle w:val="a7"/>
          <w:rFonts w:ascii="Times New Roman" w:hAnsi="Times New Roman" w:cs="Times New Roman"/>
          <w:b w:val="0"/>
          <w:color w:val="000000"/>
          <w:sz w:val="28"/>
          <w:szCs w:val="28"/>
        </w:rPr>
        <w:t>zakladah</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zagal'noi'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seredn'oi'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ta</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doshkil'noi'</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osvity</w:t>
      </w:r>
      <w:proofErr w:type="spellEnd"/>
      <w:r w:rsidRPr="00005258">
        <w:rPr>
          <w:rStyle w:val="a7"/>
          <w:rFonts w:ascii="Times New Roman" w:hAnsi="Times New Roman" w:cs="Times New Roman"/>
          <w:b w:val="0"/>
          <w:color w:val="000000"/>
          <w:sz w:val="28"/>
          <w:szCs w:val="28"/>
        </w:rPr>
        <w:t>» [</w:t>
      </w:r>
      <w:proofErr w:type="spellStart"/>
      <w:r w:rsidRPr="00005258">
        <w:rPr>
          <w:rStyle w:val="a7"/>
          <w:rFonts w:ascii="Times New Roman" w:hAnsi="Times New Roman" w:cs="Times New Roman"/>
          <w:b w:val="0"/>
          <w:color w:val="000000"/>
          <w:sz w:val="28"/>
          <w:szCs w:val="28"/>
        </w:rPr>
        <w:t>Elektronnyj</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resurs</w:t>
      </w:r>
      <w:proofErr w:type="spellEnd"/>
      <w:r w:rsidRPr="00005258">
        <w:rPr>
          <w:rStyle w:val="a7"/>
          <w:rFonts w:ascii="Times New Roman" w:hAnsi="Times New Roman" w:cs="Times New Roman"/>
          <w:b w:val="0"/>
          <w:color w:val="000000"/>
          <w:sz w:val="28"/>
          <w:szCs w:val="28"/>
        </w:rPr>
        <w:t xml:space="preserve">] // </w:t>
      </w:r>
      <w:proofErr w:type="spellStart"/>
      <w:r w:rsidRPr="00005258">
        <w:rPr>
          <w:rStyle w:val="a7"/>
          <w:rFonts w:ascii="Times New Roman" w:hAnsi="Times New Roman" w:cs="Times New Roman"/>
          <w:b w:val="0"/>
          <w:color w:val="000000"/>
          <w:sz w:val="28"/>
          <w:szCs w:val="28"/>
        </w:rPr>
        <w:t>Rezhym</w:t>
      </w:r>
      <w:proofErr w:type="spellEnd"/>
      <w:r w:rsidRPr="00005258">
        <w:rPr>
          <w:rStyle w:val="a7"/>
          <w:rFonts w:ascii="Times New Roman" w:hAnsi="Times New Roman" w:cs="Times New Roman"/>
          <w:b w:val="0"/>
          <w:color w:val="000000"/>
          <w:sz w:val="28"/>
          <w:szCs w:val="28"/>
        </w:rPr>
        <w:t xml:space="preserve"> </w:t>
      </w:r>
      <w:proofErr w:type="spellStart"/>
      <w:r w:rsidRPr="00005258">
        <w:rPr>
          <w:rStyle w:val="a7"/>
          <w:rFonts w:ascii="Times New Roman" w:hAnsi="Times New Roman" w:cs="Times New Roman"/>
          <w:b w:val="0"/>
          <w:color w:val="000000"/>
          <w:sz w:val="28"/>
          <w:szCs w:val="28"/>
        </w:rPr>
        <w:t>dostupu</w:t>
      </w:r>
      <w:proofErr w:type="spellEnd"/>
      <w:r w:rsidRPr="00005258">
        <w:rPr>
          <w:rStyle w:val="a7"/>
          <w:rFonts w:ascii="Times New Roman" w:hAnsi="Times New Roman" w:cs="Times New Roman"/>
          <w:b w:val="0"/>
          <w:color w:val="000000"/>
          <w:sz w:val="28"/>
          <w:szCs w:val="28"/>
        </w:rPr>
        <w:t xml:space="preserve"> </w:t>
      </w:r>
      <w:r w:rsidRPr="00005258">
        <w:rPr>
          <w:rStyle w:val="a7"/>
          <w:rFonts w:ascii="Times New Roman" w:hAnsi="Times New Roman" w:cs="Times New Roman"/>
          <w:color w:val="000000" w:themeColor="text1"/>
          <w:sz w:val="28"/>
          <w:szCs w:val="28"/>
        </w:rPr>
        <w:t xml:space="preserve">: </w:t>
      </w:r>
      <w:hyperlink r:id="rId11" w:history="1">
        <w:r w:rsidRPr="00005258">
          <w:rPr>
            <w:rStyle w:val="a5"/>
            <w:rFonts w:ascii="Times New Roman" w:hAnsi="Times New Roman" w:cs="Times New Roman"/>
            <w:color w:val="000000" w:themeColor="text1"/>
            <w:sz w:val="28"/>
            <w:szCs w:val="28"/>
          </w:rPr>
          <w:t>https://mon.gov.ua/news/</w:t>
        </w:r>
      </w:hyperlink>
      <w:r w:rsidRPr="00005258">
        <w:rPr>
          <w:rStyle w:val="a7"/>
          <w:rFonts w:ascii="Times New Roman" w:hAnsi="Times New Roman" w:cs="Times New Roman"/>
          <w:b w:val="0"/>
          <w:color w:val="000000"/>
          <w:sz w:val="28"/>
          <w:szCs w:val="28"/>
        </w:rPr>
        <w:t xml:space="preserve"> </w:t>
      </w:r>
      <w:r w:rsidRPr="00005258">
        <w:rPr>
          <w:rStyle w:val="a7"/>
          <w:rFonts w:ascii="Times New Roman" w:hAnsi="Times New Roman" w:cs="Times New Roman"/>
          <w:color w:val="000000"/>
          <w:sz w:val="28"/>
          <w:szCs w:val="28"/>
        </w:rPr>
        <w:t>6. Чайковський М.</w:t>
      </w:r>
      <w:r w:rsidRPr="00005258">
        <w:rPr>
          <w:rStyle w:val="a7"/>
          <w:rFonts w:ascii="Times New Roman" w:hAnsi="Times New Roman" w:cs="Times New Roman"/>
          <w:b w:val="0"/>
          <w:color w:val="000000"/>
          <w:sz w:val="28"/>
          <w:szCs w:val="28"/>
        </w:rPr>
        <w:t xml:space="preserve"> Інклюзивна компетентність як складова професійної компетентності суб’єктів навчально-виховного процесу [Електронний ресурс] // Режим доступу</w:t>
      </w:r>
      <w:r>
        <w:rPr>
          <w:rStyle w:val="a7"/>
          <w:rFonts w:ascii="Times New Roman" w:hAnsi="Times New Roman" w:cs="Times New Roman"/>
          <w:b w:val="0"/>
          <w:color w:val="000000"/>
          <w:sz w:val="28"/>
          <w:szCs w:val="28"/>
        </w:rPr>
        <w:t> </w:t>
      </w:r>
      <w:r w:rsidRPr="00005258">
        <w:rPr>
          <w:rStyle w:val="a7"/>
          <w:rFonts w:ascii="Times New Roman" w:hAnsi="Times New Roman" w:cs="Times New Roman"/>
          <w:b w:val="0"/>
          <w:color w:val="000000"/>
          <w:sz w:val="28"/>
          <w:szCs w:val="28"/>
        </w:rPr>
        <w:t>: http://ena.lp.edu.ua:8080/bitstream/ntb/23642/1/4-15-21.pdf</w:t>
      </w:r>
    </w:p>
    <w:p w:rsidR="00E16754" w:rsidRPr="00B84459" w:rsidRDefault="00E16754" w:rsidP="00E16754">
      <w:pPr>
        <w:spacing w:after="0" w:line="245" w:lineRule="auto"/>
        <w:ind w:firstLine="425"/>
        <w:jc w:val="both"/>
        <w:rPr>
          <w:rFonts w:ascii="Times New Roman" w:hAnsi="Times New Roman" w:cs="Times New Roman"/>
          <w:sz w:val="28"/>
          <w:szCs w:val="28"/>
        </w:rPr>
      </w:pPr>
    </w:p>
    <w:p w:rsidR="00E16754" w:rsidRPr="00005258" w:rsidRDefault="00E16754" w:rsidP="00E16754">
      <w:pPr>
        <w:spacing w:after="0" w:line="245" w:lineRule="auto"/>
        <w:ind w:firstLine="425"/>
        <w:jc w:val="right"/>
        <w:rPr>
          <w:rFonts w:ascii="Times New Roman" w:hAnsi="Times New Roman" w:cs="Times New Roman"/>
          <w:sz w:val="28"/>
          <w:szCs w:val="28"/>
        </w:rPr>
      </w:pPr>
      <w:r w:rsidRPr="00005258">
        <w:rPr>
          <w:rFonts w:ascii="Times New Roman" w:hAnsi="Times New Roman" w:cs="Times New Roman"/>
          <w:sz w:val="28"/>
          <w:szCs w:val="28"/>
        </w:rPr>
        <w:t xml:space="preserve">Авторський внесок: </w:t>
      </w:r>
    </w:p>
    <w:p w:rsidR="00E16754" w:rsidRDefault="00E16754" w:rsidP="00E16754">
      <w:pPr>
        <w:spacing w:after="0" w:line="245" w:lineRule="auto"/>
        <w:ind w:firstLine="425"/>
        <w:jc w:val="right"/>
        <w:rPr>
          <w:rFonts w:ascii="Times New Roman" w:hAnsi="Times New Roman" w:cs="Times New Roman"/>
          <w:sz w:val="28"/>
          <w:szCs w:val="28"/>
        </w:rPr>
      </w:pPr>
      <w:r w:rsidRPr="00B84459">
        <w:rPr>
          <w:rFonts w:ascii="Times New Roman" w:hAnsi="Times New Roman" w:cs="Times New Roman"/>
          <w:sz w:val="28"/>
          <w:szCs w:val="28"/>
        </w:rPr>
        <w:t xml:space="preserve">Миронова С.П. – 40%, </w:t>
      </w:r>
      <w:proofErr w:type="spellStart"/>
      <w:r w:rsidRPr="00B84459">
        <w:rPr>
          <w:rFonts w:ascii="Times New Roman" w:hAnsi="Times New Roman" w:cs="Times New Roman"/>
          <w:sz w:val="28"/>
          <w:szCs w:val="28"/>
        </w:rPr>
        <w:t>Буйняк</w:t>
      </w:r>
      <w:proofErr w:type="spellEnd"/>
      <w:r w:rsidRPr="00B84459">
        <w:rPr>
          <w:rFonts w:ascii="Times New Roman" w:hAnsi="Times New Roman" w:cs="Times New Roman"/>
          <w:sz w:val="28"/>
          <w:szCs w:val="28"/>
        </w:rPr>
        <w:t xml:space="preserve"> М.Г. – 30%, </w:t>
      </w:r>
      <w:proofErr w:type="spellStart"/>
      <w:r w:rsidRPr="00B84459">
        <w:rPr>
          <w:rFonts w:ascii="Times New Roman" w:hAnsi="Times New Roman" w:cs="Times New Roman"/>
          <w:sz w:val="28"/>
          <w:szCs w:val="28"/>
        </w:rPr>
        <w:t>Плохотнюк</w:t>
      </w:r>
      <w:proofErr w:type="spellEnd"/>
      <w:r w:rsidRPr="00B84459">
        <w:rPr>
          <w:rFonts w:ascii="Times New Roman" w:hAnsi="Times New Roman" w:cs="Times New Roman"/>
          <w:sz w:val="28"/>
          <w:szCs w:val="28"/>
        </w:rPr>
        <w:t xml:space="preserve"> Н.С. – 30%.</w:t>
      </w:r>
    </w:p>
    <w:p w:rsidR="00423E3C" w:rsidRDefault="00F03C20"/>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20" w:rsidRDefault="00F03C20" w:rsidP="00E16754">
      <w:pPr>
        <w:spacing w:after="0" w:line="240" w:lineRule="auto"/>
      </w:pPr>
      <w:r>
        <w:separator/>
      </w:r>
    </w:p>
  </w:endnote>
  <w:endnote w:type="continuationSeparator" w:id="0">
    <w:p w:rsidR="00F03C20" w:rsidRDefault="00F03C20" w:rsidP="00E1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20" w:rsidRDefault="00F03C20" w:rsidP="00E16754">
      <w:pPr>
        <w:spacing w:after="0" w:line="240" w:lineRule="auto"/>
      </w:pPr>
      <w:r>
        <w:separator/>
      </w:r>
    </w:p>
  </w:footnote>
  <w:footnote w:type="continuationSeparator" w:id="0">
    <w:p w:rsidR="00F03C20" w:rsidRDefault="00F03C20" w:rsidP="00E16754">
      <w:pPr>
        <w:spacing w:after="0" w:line="240" w:lineRule="auto"/>
      </w:pPr>
      <w:r>
        <w:continuationSeparator/>
      </w:r>
    </w:p>
  </w:footnote>
  <w:footnote w:id="1">
    <w:p w:rsidR="00E16754" w:rsidRPr="00127232" w:rsidRDefault="00E16754" w:rsidP="00E16754">
      <w:pPr>
        <w:pStyle w:val="a8"/>
      </w:pPr>
      <w:r w:rsidRPr="00127232">
        <w:rPr>
          <w:rStyle w:val="aa"/>
          <w:color w:val="FFFFFF" w:themeColor="background1"/>
        </w:rPr>
        <w:footnoteRef/>
      </w:r>
      <w:r w:rsidRPr="00127232">
        <w:rPr>
          <w:color w:val="FFFFFF" w:themeColor="background1"/>
        </w:rPr>
        <w:t xml:space="preserve"> </w:t>
      </w:r>
      <w:r>
        <w:rPr>
          <w:rFonts w:cs="Calibri"/>
        </w:rPr>
        <w:t>©</w:t>
      </w:r>
      <w:r w:rsidRPr="00127232">
        <w:t xml:space="preserve"> </w:t>
      </w:r>
      <w:r w:rsidRPr="00127232">
        <w:rPr>
          <w:rFonts w:cs="Calibri"/>
        </w:rPr>
        <w:t xml:space="preserve">Миронова С.П., </w:t>
      </w:r>
      <w:proofErr w:type="spellStart"/>
      <w:r w:rsidRPr="00127232">
        <w:rPr>
          <w:rFonts w:cs="Calibri"/>
        </w:rPr>
        <w:t>Буйняк</w:t>
      </w:r>
      <w:proofErr w:type="spellEnd"/>
      <w:r w:rsidRPr="00127232">
        <w:rPr>
          <w:rFonts w:cs="Calibri"/>
        </w:rPr>
        <w:t xml:space="preserve"> М.Г., </w:t>
      </w:r>
      <w:proofErr w:type="spellStart"/>
      <w:r w:rsidRPr="00127232">
        <w:rPr>
          <w:rFonts w:cs="Calibri"/>
        </w:rPr>
        <w:t>Плохотнюк</w:t>
      </w:r>
      <w:proofErr w:type="spellEnd"/>
      <w:r w:rsidRPr="00127232">
        <w:rPr>
          <w:rFonts w:cs="Calibri"/>
        </w:rPr>
        <w:t xml:space="preserve"> Н.С.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335"/>
    <w:multiLevelType w:val="multilevel"/>
    <w:tmpl w:val="7D2CA44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051527F9"/>
    <w:multiLevelType w:val="multilevel"/>
    <w:tmpl w:val="68C237FA"/>
    <w:lvl w:ilvl="0">
      <w:numFmt w:val="bullet"/>
      <w:lvlText w:val=""/>
      <w:lvlJc w:val="left"/>
      <w:pPr>
        <w:ind w:left="1440" w:hanging="360"/>
      </w:pPr>
      <w:rPr>
        <w:rFonts w:ascii="Wingdings" w:hAnsi="Wingdings"/>
        <w:sz w:val="28"/>
        <w:szCs w:val="2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6171671"/>
    <w:multiLevelType w:val="multilevel"/>
    <w:tmpl w:val="69EE2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4BD25CC"/>
    <w:multiLevelType w:val="multilevel"/>
    <w:tmpl w:val="92B24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42F2F87"/>
    <w:multiLevelType w:val="multilevel"/>
    <w:tmpl w:val="10FAC9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D300E53"/>
    <w:multiLevelType w:val="multilevel"/>
    <w:tmpl w:val="84C61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57"/>
    <w:rsid w:val="00033F57"/>
    <w:rsid w:val="00BE38A9"/>
    <w:rsid w:val="00D76F9A"/>
    <w:rsid w:val="00E16754"/>
    <w:rsid w:val="00F0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5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6754"/>
    <w:pPr>
      <w:ind w:left="720"/>
      <w:contextualSpacing/>
    </w:pPr>
  </w:style>
  <w:style w:type="character" w:styleId="a5">
    <w:name w:val="Hyperlink"/>
    <w:rsid w:val="00E16754"/>
    <w:rPr>
      <w:color w:val="0000FF"/>
      <w:u w:val="single"/>
    </w:rPr>
  </w:style>
  <w:style w:type="character" w:customStyle="1" w:styleId="FontStyle11">
    <w:name w:val="Font Style11"/>
    <w:rsid w:val="00E16754"/>
    <w:rPr>
      <w:rFonts w:ascii="Times New Roman" w:hAnsi="Times New Roman" w:cs="Times New Roman" w:hint="default"/>
      <w:sz w:val="24"/>
      <w:szCs w:val="24"/>
    </w:rPr>
  </w:style>
  <w:style w:type="paragraph" w:styleId="a6">
    <w:name w:val="Normal (Web)"/>
    <w:basedOn w:val="a"/>
    <w:uiPriority w:val="99"/>
    <w:rsid w:val="00E167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E16754"/>
    <w:rPr>
      <w:b/>
      <w:b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E16754"/>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E16754"/>
    <w:rPr>
      <w:rFonts w:ascii="Calibri" w:eastAsia="Calibri" w:hAnsi="Calibri" w:cs="Times New Roman"/>
      <w:sz w:val="20"/>
      <w:szCs w:val="20"/>
      <w:lang w:val="uk-UA"/>
    </w:rPr>
  </w:style>
  <w:style w:type="character" w:styleId="aa">
    <w:name w:val="footnote reference"/>
    <w:unhideWhenUsed/>
    <w:rsid w:val="00E16754"/>
    <w:rPr>
      <w:vertAlign w:val="superscript"/>
    </w:rPr>
  </w:style>
  <w:style w:type="character" w:customStyle="1" w:styleId="hps">
    <w:name w:val="hps"/>
    <w:basedOn w:val="a0"/>
    <w:rsid w:val="00E16754"/>
  </w:style>
  <w:style w:type="character" w:customStyle="1" w:styleId="FontStyle13">
    <w:name w:val="Font Style13"/>
    <w:uiPriority w:val="99"/>
    <w:rsid w:val="00E16754"/>
    <w:rPr>
      <w:rFonts w:ascii="Times New Roman" w:hAnsi="Times New Roman" w:cs="Times New Roman"/>
      <w:sz w:val="18"/>
      <w:szCs w:val="18"/>
    </w:rPr>
  </w:style>
  <w:style w:type="paragraph" w:styleId="HTML">
    <w:name w:val="HTML Preformatted"/>
    <w:basedOn w:val="a"/>
    <w:link w:val="HTML0"/>
    <w:uiPriority w:val="99"/>
    <w:unhideWhenUsed/>
    <w:rsid w:val="00E1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16754"/>
    <w:rPr>
      <w:rFonts w:ascii="Courier New" w:eastAsia="Times New Roman" w:hAnsi="Courier New" w:cs="Courier New"/>
      <w:sz w:val="20"/>
      <w:szCs w:val="20"/>
      <w:lang w:eastAsia="ru-RU"/>
    </w:rPr>
  </w:style>
  <w:style w:type="paragraph" w:customStyle="1" w:styleId="Style2">
    <w:name w:val="Style2"/>
    <w:basedOn w:val="a"/>
    <w:rsid w:val="00E16754"/>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character" w:customStyle="1" w:styleId="a4">
    <w:name w:val="Абзац списка Знак"/>
    <w:link w:val="a3"/>
    <w:uiPriority w:val="34"/>
    <w:rsid w:val="00E16754"/>
    <w:rPr>
      <w:lang w:val="uk-UA"/>
    </w:rPr>
  </w:style>
  <w:style w:type="paragraph" w:customStyle="1" w:styleId="Standard">
    <w:name w:val="Standard"/>
    <w:link w:val="Standard0"/>
    <w:rsid w:val="00E16754"/>
    <w:pPr>
      <w:suppressAutoHyphens/>
      <w:autoSpaceDN w:val="0"/>
      <w:spacing w:after="0" w:line="240" w:lineRule="auto"/>
      <w:textAlignment w:val="baseline"/>
    </w:pPr>
    <w:rPr>
      <w:rFonts w:ascii="Times New Roman" w:eastAsia="Times New Roman" w:hAnsi="Times New Roman" w:cs="Times New Roman"/>
      <w:color w:val="000000"/>
      <w:kern w:val="3"/>
      <w:lang w:val="uk-UA" w:eastAsia="uk-UA"/>
    </w:rPr>
  </w:style>
  <w:style w:type="character" w:customStyle="1" w:styleId="Standard0">
    <w:name w:val="Standard Знак"/>
    <w:link w:val="Standard"/>
    <w:rsid w:val="00E16754"/>
    <w:rPr>
      <w:rFonts w:ascii="Times New Roman" w:eastAsia="Times New Roman" w:hAnsi="Times New Roman" w:cs="Times New Roman"/>
      <w:color w:val="000000"/>
      <w:kern w:val="3"/>
      <w:lang w:val="uk-UA" w:eastAsia="uk-UA"/>
    </w:rPr>
  </w:style>
  <w:style w:type="character" w:customStyle="1" w:styleId="FontStyle35">
    <w:name w:val="Font Style35"/>
    <w:rsid w:val="00E16754"/>
    <w:rPr>
      <w:rFonts w:ascii="Times New Roman" w:hAnsi="Times New Roman" w:cs="Times New Roman" w:hint="default"/>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5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6754"/>
    <w:pPr>
      <w:ind w:left="720"/>
      <w:contextualSpacing/>
    </w:pPr>
  </w:style>
  <w:style w:type="character" w:styleId="a5">
    <w:name w:val="Hyperlink"/>
    <w:rsid w:val="00E16754"/>
    <w:rPr>
      <w:color w:val="0000FF"/>
      <w:u w:val="single"/>
    </w:rPr>
  </w:style>
  <w:style w:type="character" w:customStyle="1" w:styleId="FontStyle11">
    <w:name w:val="Font Style11"/>
    <w:rsid w:val="00E16754"/>
    <w:rPr>
      <w:rFonts w:ascii="Times New Roman" w:hAnsi="Times New Roman" w:cs="Times New Roman" w:hint="default"/>
      <w:sz w:val="24"/>
      <w:szCs w:val="24"/>
    </w:rPr>
  </w:style>
  <w:style w:type="paragraph" w:styleId="a6">
    <w:name w:val="Normal (Web)"/>
    <w:basedOn w:val="a"/>
    <w:uiPriority w:val="99"/>
    <w:rsid w:val="00E167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E16754"/>
    <w:rPr>
      <w:b/>
      <w:bCs/>
    </w:rPr>
  </w:style>
  <w:style w:type="paragraph" w:styleId="a8">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9"/>
    <w:unhideWhenUsed/>
    <w:rsid w:val="00E16754"/>
    <w:pPr>
      <w:spacing w:after="0" w:line="240" w:lineRule="auto"/>
    </w:pPr>
    <w:rPr>
      <w:rFonts w:ascii="Calibri" w:eastAsia="Calibri" w:hAnsi="Calibri" w:cs="Times New Roman"/>
      <w:sz w:val="20"/>
      <w:szCs w:val="20"/>
    </w:rPr>
  </w:style>
  <w:style w:type="character" w:customStyle="1" w:styleId="a9">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8"/>
    <w:rsid w:val="00E16754"/>
    <w:rPr>
      <w:rFonts w:ascii="Calibri" w:eastAsia="Calibri" w:hAnsi="Calibri" w:cs="Times New Roman"/>
      <w:sz w:val="20"/>
      <w:szCs w:val="20"/>
      <w:lang w:val="uk-UA"/>
    </w:rPr>
  </w:style>
  <w:style w:type="character" w:styleId="aa">
    <w:name w:val="footnote reference"/>
    <w:unhideWhenUsed/>
    <w:rsid w:val="00E16754"/>
    <w:rPr>
      <w:vertAlign w:val="superscript"/>
    </w:rPr>
  </w:style>
  <w:style w:type="character" w:customStyle="1" w:styleId="hps">
    <w:name w:val="hps"/>
    <w:basedOn w:val="a0"/>
    <w:rsid w:val="00E16754"/>
  </w:style>
  <w:style w:type="character" w:customStyle="1" w:styleId="FontStyle13">
    <w:name w:val="Font Style13"/>
    <w:uiPriority w:val="99"/>
    <w:rsid w:val="00E16754"/>
    <w:rPr>
      <w:rFonts w:ascii="Times New Roman" w:hAnsi="Times New Roman" w:cs="Times New Roman"/>
      <w:sz w:val="18"/>
      <w:szCs w:val="18"/>
    </w:rPr>
  </w:style>
  <w:style w:type="paragraph" w:styleId="HTML">
    <w:name w:val="HTML Preformatted"/>
    <w:basedOn w:val="a"/>
    <w:link w:val="HTML0"/>
    <w:uiPriority w:val="99"/>
    <w:unhideWhenUsed/>
    <w:rsid w:val="00E1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16754"/>
    <w:rPr>
      <w:rFonts w:ascii="Courier New" w:eastAsia="Times New Roman" w:hAnsi="Courier New" w:cs="Courier New"/>
      <w:sz w:val="20"/>
      <w:szCs w:val="20"/>
      <w:lang w:eastAsia="ru-RU"/>
    </w:rPr>
  </w:style>
  <w:style w:type="paragraph" w:customStyle="1" w:styleId="Style2">
    <w:name w:val="Style2"/>
    <w:basedOn w:val="a"/>
    <w:rsid w:val="00E16754"/>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character" w:customStyle="1" w:styleId="a4">
    <w:name w:val="Абзац списка Знак"/>
    <w:link w:val="a3"/>
    <w:uiPriority w:val="34"/>
    <w:rsid w:val="00E16754"/>
    <w:rPr>
      <w:lang w:val="uk-UA"/>
    </w:rPr>
  </w:style>
  <w:style w:type="paragraph" w:customStyle="1" w:styleId="Standard">
    <w:name w:val="Standard"/>
    <w:link w:val="Standard0"/>
    <w:rsid w:val="00E16754"/>
    <w:pPr>
      <w:suppressAutoHyphens/>
      <w:autoSpaceDN w:val="0"/>
      <w:spacing w:after="0" w:line="240" w:lineRule="auto"/>
      <w:textAlignment w:val="baseline"/>
    </w:pPr>
    <w:rPr>
      <w:rFonts w:ascii="Times New Roman" w:eastAsia="Times New Roman" w:hAnsi="Times New Roman" w:cs="Times New Roman"/>
      <w:color w:val="000000"/>
      <w:kern w:val="3"/>
      <w:lang w:val="uk-UA" w:eastAsia="uk-UA"/>
    </w:rPr>
  </w:style>
  <w:style w:type="character" w:customStyle="1" w:styleId="Standard0">
    <w:name w:val="Standard Знак"/>
    <w:link w:val="Standard"/>
    <w:rsid w:val="00E16754"/>
    <w:rPr>
      <w:rFonts w:ascii="Times New Roman" w:eastAsia="Times New Roman" w:hAnsi="Times New Roman" w:cs="Times New Roman"/>
      <w:color w:val="000000"/>
      <w:kern w:val="3"/>
      <w:lang w:val="uk-UA" w:eastAsia="uk-UA"/>
    </w:rPr>
  </w:style>
  <w:style w:type="character" w:customStyle="1" w:styleId="FontStyle35">
    <w:name w:val="Font Style35"/>
    <w:rsid w:val="00E16754"/>
    <w:rPr>
      <w:rFonts w:ascii="Times New Roman" w:hAnsi="Times New Roman" w:cs="Times New Roman" w:hint="default"/>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onova@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news/" TargetMode="External"/><Relationship Id="rId5" Type="http://schemas.openxmlformats.org/officeDocument/2006/relationships/webSettings" Target="webSettings.xml"/><Relationship Id="rId10" Type="http://schemas.openxmlformats.org/officeDocument/2006/relationships/hyperlink" Target="https://mon.gov.ua/news/" TargetMode="External"/><Relationship Id="rId4" Type="http://schemas.openxmlformats.org/officeDocument/2006/relationships/settings" Target="settings.xml"/><Relationship Id="rId9" Type="http://schemas.openxmlformats.org/officeDocument/2006/relationships/hyperlink" Target="mailto:nataliy-ploho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2018-09-05T18:12:00Z</dcterms:created>
  <dcterms:modified xsi:type="dcterms:W3CDTF">2018-09-05T18:16:00Z</dcterms:modified>
</cp:coreProperties>
</file>