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A2B" w:rsidRDefault="00745A2B" w:rsidP="00745A2B">
      <w:pPr>
        <w:tabs>
          <w:tab w:val="left" w:pos="720"/>
        </w:tabs>
        <w:spacing w:after="0" w:line="240" w:lineRule="auto"/>
        <w:rPr>
          <w:rFonts w:ascii="Times New Roman" w:eastAsia="Times New Roman" w:hAnsi="Times New Roman" w:cs="Times New Roman"/>
          <w:b/>
          <w:color w:val="000000" w:themeColor="text1"/>
          <w:sz w:val="28"/>
          <w:szCs w:val="24"/>
          <w:lang w:eastAsia="ru-RU"/>
        </w:rPr>
      </w:pPr>
      <w:r>
        <w:rPr>
          <w:rFonts w:ascii="Times New Roman" w:eastAsia="Times New Roman" w:hAnsi="Times New Roman" w:cs="Times New Roman"/>
          <w:b/>
          <w:color w:val="000000" w:themeColor="text1"/>
          <w:sz w:val="28"/>
          <w:szCs w:val="24"/>
          <w:lang w:eastAsia="ru-RU"/>
        </w:rPr>
        <w:t xml:space="preserve">УДК 376.433:159.942 </w:t>
      </w:r>
    </w:p>
    <w:p w:rsidR="00745A2B" w:rsidRPr="00745A2B" w:rsidRDefault="00745A2B" w:rsidP="00745A2B">
      <w:pPr>
        <w:spacing w:after="0" w:line="240" w:lineRule="auto"/>
        <w:rPr>
          <w:rFonts w:ascii="Times New Roman" w:eastAsia="Times New Roman" w:hAnsi="Times New Roman" w:cs="Times New Roman"/>
          <w:b/>
          <w:color w:val="000000" w:themeColor="text1"/>
          <w:sz w:val="28"/>
          <w:szCs w:val="28"/>
          <w:lang w:val="ru-RU" w:eastAsia="ru-RU"/>
        </w:rPr>
      </w:pPr>
      <w:r>
        <w:rPr>
          <w:rFonts w:ascii="Times New Roman" w:eastAsia="Times New Roman" w:hAnsi="Times New Roman" w:cs="Times New Roman"/>
          <w:b/>
          <w:color w:val="000000" w:themeColor="text1"/>
          <w:sz w:val="28"/>
          <w:szCs w:val="28"/>
          <w:lang w:val="en-US" w:eastAsia="ru-RU"/>
        </w:rPr>
        <w:t>DOI</w:t>
      </w:r>
      <w:r w:rsidRPr="00745A2B">
        <w:rPr>
          <w:rFonts w:ascii="Times New Roman" w:eastAsia="Times New Roman" w:hAnsi="Times New Roman" w:cs="Times New Roman"/>
          <w:b/>
          <w:color w:val="000000" w:themeColor="text1"/>
          <w:sz w:val="28"/>
          <w:szCs w:val="28"/>
          <w:lang w:val="ru-RU" w:eastAsia="ru-RU"/>
        </w:rPr>
        <w:t>: 10.32626 / 2413-2578.2018-12.329-340</w:t>
      </w:r>
    </w:p>
    <w:p w:rsidR="00745A2B" w:rsidRDefault="00745A2B" w:rsidP="00745A2B">
      <w:pPr>
        <w:tabs>
          <w:tab w:val="left" w:pos="720"/>
        </w:tabs>
        <w:spacing w:after="0" w:line="240" w:lineRule="auto"/>
        <w:jc w:val="right"/>
        <w:rPr>
          <w:rFonts w:ascii="Times New Roman" w:eastAsia="Times New Roman" w:hAnsi="Times New Roman" w:cs="Times New Roman"/>
          <w:b/>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w:t>
      </w:r>
      <w:r w:rsidRPr="00745A2B">
        <w:rPr>
          <w:rFonts w:ascii="Times New Roman" w:eastAsia="Times New Roman" w:hAnsi="Times New Roman" w:cs="Times New Roman"/>
          <w:b/>
          <w:color w:val="000000" w:themeColor="text1"/>
          <w:sz w:val="28"/>
          <w:szCs w:val="24"/>
          <w:lang w:val="ru-RU" w:eastAsia="ru-RU"/>
        </w:rPr>
        <w:t xml:space="preserve">                                      </w:t>
      </w:r>
      <w:r>
        <w:rPr>
          <w:rStyle w:val="a6"/>
          <w:rFonts w:ascii="Times New Roman" w:eastAsia="Times New Roman" w:hAnsi="Times New Roman" w:cs="Times New Roman"/>
          <w:b/>
          <w:color w:val="FFFFFF" w:themeColor="background1"/>
          <w:sz w:val="28"/>
          <w:szCs w:val="24"/>
          <w:lang w:val="ru-RU" w:eastAsia="ru-RU"/>
        </w:rPr>
        <w:footnoteReference w:id="1"/>
      </w:r>
      <w:r>
        <w:rPr>
          <w:rFonts w:ascii="Times New Roman" w:eastAsia="Times New Roman" w:hAnsi="Times New Roman" w:cs="Times New Roman"/>
          <w:b/>
          <w:color w:val="000000" w:themeColor="text1"/>
          <w:sz w:val="28"/>
          <w:szCs w:val="24"/>
          <w:lang w:eastAsia="ru-RU"/>
        </w:rPr>
        <w:t xml:space="preserve">С.Д. </w:t>
      </w:r>
      <w:proofErr w:type="spellStart"/>
      <w:r>
        <w:rPr>
          <w:rFonts w:ascii="Times New Roman" w:eastAsia="Times New Roman" w:hAnsi="Times New Roman" w:cs="Times New Roman"/>
          <w:b/>
          <w:color w:val="000000" w:themeColor="text1"/>
          <w:sz w:val="28"/>
          <w:szCs w:val="24"/>
          <w:lang w:eastAsia="ru-RU"/>
        </w:rPr>
        <w:t>Яковлева</w:t>
      </w:r>
      <w:proofErr w:type="spellEnd"/>
      <w:r w:rsidRPr="00745A2B">
        <w:rPr>
          <w:rFonts w:ascii="Times New Roman" w:eastAsia="Times New Roman" w:hAnsi="Times New Roman" w:cs="Times New Roman"/>
          <w:b/>
          <w:color w:val="000000" w:themeColor="text1"/>
          <w:sz w:val="28"/>
          <w:szCs w:val="24"/>
          <w:lang w:val="ru-RU" w:eastAsia="ru-RU"/>
        </w:rPr>
        <w:t>,</w:t>
      </w:r>
      <w:r>
        <w:rPr>
          <w:rFonts w:ascii="Times New Roman" w:eastAsia="Times New Roman" w:hAnsi="Times New Roman" w:cs="Times New Roman"/>
          <w:b/>
          <w:color w:val="000000" w:themeColor="text1"/>
          <w:sz w:val="28"/>
          <w:szCs w:val="24"/>
          <w:lang w:eastAsia="ru-RU"/>
        </w:rPr>
        <w:t xml:space="preserve">  </w:t>
      </w:r>
    </w:p>
    <w:p w:rsidR="00745A2B" w:rsidRDefault="00745A2B" w:rsidP="00745A2B">
      <w:pPr>
        <w:tabs>
          <w:tab w:val="left" w:pos="720"/>
        </w:tabs>
        <w:spacing w:after="0" w:line="240" w:lineRule="auto"/>
        <w:jc w:val="right"/>
        <w:rPr>
          <w:rFonts w:ascii="Times New Roman" w:eastAsia="Times New Roman" w:hAnsi="Times New Roman" w:cs="Times New Roman"/>
          <w:color w:val="000000" w:themeColor="text1"/>
          <w:sz w:val="28"/>
          <w:szCs w:val="24"/>
          <w:lang w:val="ru-RU" w:eastAsia="ru-RU"/>
        </w:rPr>
      </w:pPr>
      <w:r>
        <w:rPr>
          <w:rFonts w:ascii="Times New Roman" w:eastAsia="Times New Roman" w:hAnsi="Times New Roman" w:cs="Times New Roman"/>
          <w:color w:val="000000" w:themeColor="text1"/>
          <w:sz w:val="28"/>
          <w:szCs w:val="24"/>
          <w:lang w:eastAsia="ru-RU"/>
        </w:rPr>
        <w:t>с</w:t>
      </w:r>
      <w:proofErr w:type="spellStart"/>
      <w:r>
        <w:rPr>
          <w:rFonts w:ascii="Times New Roman" w:eastAsia="Times New Roman" w:hAnsi="Times New Roman" w:cs="Times New Roman"/>
          <w:color w:val="000000" w:themeColor="text1"/>
          <w:sz w:val="28"/>
          <w:szCs w:val="24"/>
          <w:lang w:val="en-US" w:eastAsia="ru-RU"/>
        </w:rPr>
        <w:t>dyakovleva</w:t>
      </w:r>
      <w:proofErr w:type="spellEnd"/>
      <w:r>
        <w:rPr>
          <w:rFonts w:ascii="Times New Roman" w:eastAsia="Times New Roman" w:hAnsi="Times New Roman" w:cs="Times New Roman"/>
          <w:color w:val="000000" w:themeColor="text1"/>
          <w:sz w:val="28"/>
          <w:szCs w:val="24"/>
          <w:lang w:val="ru-RU" w:eastAsia="ru-RU"/>
        </w:rPr>
        <w:t>@</w:t>
      </w:r>
      <w:proofErr w:type="spellStart"/>
      <w:r>
        <w:rPr>
          <w:rFonts w:ascii="Times New Roman" w:eastAsia="Times New Roman" w:hAnsi="Times New Roman" w:cs="Times New Roman"/>
          <w:color w:val="000000" w:themeColor="text1"/>
          <w:sz w:val="28"/>
          <w:szCs w:val="24"/>
          <w:lang w:val="en-US" w:eastAsia="ru-RU"/>
        </w:rPr>
        <w:t>gmail</w:t>
      </w:r>
      <w:proofErr w:type="spellEnd"/>
      <w:r>
        <w:rPr>
          <w:rFonts w:ascii="Times New Roman" w:eastAsia="Times New Roman" w:hAnsi="Times New Roman" w:cs="Times New Roman"/>
          <w:color w:val="000000" w:themeColor="text1"/>
          <w:sz w:val="28"/>
          <w:szCs w:val="24"/>
          <w:lang w:val="ru-RU" w:eastAsia="ru-RU"/>
        </w:rPr>
        <w:t>.</w:t>
      </w:r>
      <w:r>
        <w:rPr>
          <w:rFonts w:ascii="Times New Roman" w:eastAsia="Times New Roman" w:hAnsi="Times New Roman" w:cs="Times New Roman"/>
          <w:color w:val="000000" w:themeColor="text1"/>
          <w:sz w:val="28"/>
          <w:szCs w:val="24"/>
          <w:lang w:val="en-US" w:eastAsia="ru-RU"/>
        </w:rPr>
        <w:t>com</w:t>
      </w:r>
    </w:p>
    <w:p w:rsidR="00745A2B" w:rsidRDefault="00745A2B" w:rsidP="00745A2B">
      <w:pPr>
        <w:tabs>
          <w:tab w:val="left" w:pos="720"/>
        </w:tabs>
        <w:spacing w:after="0" w:line="240" w:lineRule="auto"/>
        <w:jc w:val="right"/>
        <w:rPr>
          <w:rFonts w:ascii="Times New Roman" w:eastAsia="Times New Roman" w:hAnsi="Times New Roman" w:cs="Times New Roman"/>
          <w:b/>
          <w:color w:val="000000" w:themeColor="text1"/>
          <w:sz w:val="28"/>
          <w:szCs w:val="24"/>
          <w:lang w:eastAsia="ru-RU"/>
        </w:rPr>
      </w:pPr>
      <w:r>
        <w:rPr>
          <w:rFonts w:ascii="Times New Roman" w:eastAsia="Times New Roman" w:hAnsi="Times New Roman" w:cs="Times New Roman"/>
          <w:b/>
          <w:color w:val="000000" w:themeColor="text1"/>
          <w:sz w:val="28"/>
          <w:szCs w:val="24"/>
          <w:lang w:val="ru-RU" w:eastAsia="ru-RU"/>
        </w:rPr>
        <w:t xml:space="preserve">    Т. М. </w:t>
      </w:r>
      <w:r>
        <w:rPr>
          <w:rFonts w:ascii="Times New Roman" w:eastAsia="Times New Roman" w:hAnsi="Times New Roman" w:cs="Times New Roman"/>
          <w:b/>
          <w:color w:val="000000" w:themeColor="text1"/>
          <w:sz w:val="28"/>
          <w:szCs w:val="24"/>
          <w:lang w:eastAsia="ru-RU"/>
        </w:rPr>
        <w:t xml:space="preserve">Федорова </w:t>
      </w:r>
    </w:p>
    <w:p w:rsidR="00745A2B" w:rsidRDefault="00745A2B" w:rsidP="00745A2B">
      <w:pPr>
        <w:tabs>
          <w:tab w:val="left" w:pos="720"/>
        </w:tabs>
        <w:spacing w:after="0" w:line="240" w:lineRule="auto"/>
        <w:jc w:val="right"/>
        <w:rPr>
          <w:rFonts w:ascii="Times New Roman" w:eastAsia="Times New Roman" w:hAnsi="Times New Roman" w:cs="Times New Roman"/>
          <w:color w:val="000000" w:themeColor="text1"/>
          <w:sz w:val="28"/>
          <w:szCs w:val="24"/>
          <w:lang w:val="ru-RU" w:eastAsia="ru-RU"/>
        </w:rPr>
      </w:pPr>
      <w:hyperlink r:id="rId8" w:history="1">
        <w:r>
          <w:rPr>
            <w:rStyle w:val="a3"/>
            <w:color w:val="000000" w:themeColor="text1"/>
            <w:sz w:val="28"/>
            <w:szCs w:val="24"/>
            <w:lang w:val="en-US"/>
          </w:rPr>
          <w:t>tatanafedorova</w:t>
        </w:r>
        <w:r>
          <w:rPr>
            <w:rStyle w:val="a3"/>
            <w:color w:val="000000" w:themeColor="text1"/>
            <w:sz w:val="28"/>
            <w:szCs w:val="24"/>
          </w:rPr>
          <w:t>26@</w:t>
        </w:r>
        <w:r>
          <w:rPr>
            <w:rStyle w:val="a3"/>
            <w:color w:val="000000" w:themeColor="text1"/>
            <w:sz w:val="28"/>
            <w:szCs w:val="24"/>
            <w:lang w:val="en-US"/>
          </w:rPr>
          <w:t>gmail</w:t>
        </w:r>
        <w:r>
          <w:rPr>
            <w:rStyle w:val="a3"/>
            <w:color w:val="000000" w:themeColor="text1"/>
            <w:sz w:val="28"/>
            <w:szCs w:val="24"/>
          </w:rPr>
          <w:t>.</w:t>
        </w:r>
        <w:r>
          <w:rPr>
            <w:rStyle w:val="a3"/>
            <w:color w:val="000000" w:themeColor="text1"/>
            <w:sz w:val="28"/>
            <w:szCs w:val="24"/>
            <w:lang w:val="en-US"/>
          </w:rPr>
          <w:t>com</w:t>
        </w:r>
      </w:hyperlink>
    </w:p>
    <w:p w:rsidR="00745A2B" w:rsidRDefault="00745A2B" w:rsidP="00745A2B">
      <w:pPr>
        <w:tabs>
          <w:tab w:val="left" w:pos="720"/>
        </w:tabs>
        <w:spacing w:after="0" w:line="240" w:lineRule="auto"/>
        <w:jc w:val="right"/>
        <w:rPr>
          <w:rFonts w:ascii="Times New Roman" w:eastAsia="Times New Roman" w:hAnsi="Times New Roman" w:cs="Times New Roman"/>
          <w:b/>
          <w:color w:val="000000" w:themeColor="text1"/>
          <w:sz w:val="28"/>
          <w:szCs w:val="24"/>
          <w:lang w:eastAsia="ru-RU"/>
        </w:rPr>
      </w:pPr>
    </w:p>
    <w:p w:rsidR="00745A2B" w:rsidRDefault="00745A2B" w:rsidP="00745A2B">
      <w:pPr>
        <w:tabs>
          <w:tab w:val="left" w:pos="720"/>
        </w:tabs>
        <w:spacing w:after="0" w:line="240" w:lineRule="auto"/>
        <w:jc w:val="center"/>
        <w:rPr>
          <w:rFonts w:ascii="Times New Roman" w:eastAsia="Times New Roman" w:hAnsi="Times New Roman" w:cs="Times New Roman"/>
          <w:b/>
          <w:caps/>
          <w:color w:val="000000" w:themeColor="text1"/>
          <w:sz w:val="32"/>
          <w:szCs w:val="32"/>
          <w:lang w:eastAsia="ru-RU"/>
        </w:rPr>
      </w:pPr>
      <w:r>
        <w:rPr>
          <w:rFonts w:ascii="Times New Roman" w:eastAsia="Times New Roman" w:hAnsi="Times New Roman" w:cs="Times New Roman"/>
          <w:b/>
          <w:caps/>
          <w:color w:val="000000" w:themeColor="text1"/>
          <w:sz w:val="32"/>
          <w:szCs w:val="32"/>
          <w:lang w:eastAsia="ru-RU"/>
        </w:rPr>
        <w:t>Стан сформованості емоційної сфери в дітей молодшого шкільного віку з інтелектуальними порушеннями</w:t>
      </w:r>
    </w:p>
    <w:p w:rsidR="00745A2B" w:rsidRDefault="00745A2B" w:rsidP="00745A2B">
      <w:pPr>
        <w:tabs>
          <w:tab w:val="left" w:pos="720"/>
        </w:tabs>
        <w:spacing w:after="0" w:line="240" w:lineRule="auto"/>
        <w:jc w:val="both"/>
        <w:rPr>
          <w:rFonts w:ascii="Times New Roman" w:eastAsia="Times New Roman" w:hAnsi="Times New Roman" w:cs="Times New Roman"/>
          <w:b/>
          <w:bCs/>
          <w:color w:val="000000" w:themeColor="text1"/>
          <w:sz w:val="28"/>
          <w:szCs w:val="24"/>
          <w:lang w:eastAsia="ru-RU"/>
        </w:rPr>
      </w:pPr>
    </w:p>
    <w:p w:rsidR="00745A2B" w:rsidRDefault="00745A2B" w:rsidP="00745A2B">
      <w:pPr>
        <w:tabs>
          <w:tab w:val="left" w:pos="720"/>
        </w:tabs>
        <w:spacing w:after="0" w:line="232" w:lineRule="auto"/>
        <w:ind w:firstLine="709"/>
        <w:jc w:val="both"/>
        <w:rPr>
          <w:rFonts w:ascii="Times New Roman" w:eastAsia="Times New Roman" w:hAnsi="Times New Roman" w:cs="Times New Roman"/>
          <w:color w:val="000000" w:themeColor="text1"/>
          <w:sz w:val="28"/>
          <w:szCs w:val="24"/>
          <w:lang w:eastAsia="ru-RU"/>
        </w:rPr>
      </w:pPr>
      <w:bookmarkStart w:id="0" w:name="_GoBack"/>
      <w:bookmarkEnd w:id="0"/>
      <w:r>
        <w:rPr>
          <w:rFonts w:ascii="Times New Roman" w:eastAsia="Times New Roman" w:hAnsi="Times New Roman" w:cs="Times New Roman"/>
          <w:b/>
          <w:bCs/>
          <w:iCs/>
          <w:color w:val="000000" w:themeColor="text1"/>
          <w:sz w:val="28"/>
          <w:szCs w:val="24"/>
          <w:lang w:eastAsia="ru-RU"/>
        </w:rPr>
        <w:t>Актуальність</w:t>
      </w:r>
      <w:r>
        <w:rPr>
          <w:rFonts w:ascii="Times New Roman" w:eastAsia="Times New Roman" w:hAnsi="Times New Roman" w:cs="Times New Roman"/>
          <w:b/>
          <w:bCs/>
          <w:iCs/>
          <w:color w:val="000000" w:themeColor="text1"/>
          <w:sz w:val="28"/>
          <w:szCs w:val="24"/>
          <w:lang w:val="en-US" w:eastAsia="ru-RU"/>
        </w:rPr>
        <w:t xml:space="preserve"> </w:t>
      </w:r>
      <w:r>
        <w:rPr>
          <w:rFonts w:ascii="Times New Roman" w:eastAsia="Times New Roman" w:hAnsi="Times New Roman" w:cs="Times New Roman"/>
          <w:b/>
          <w:bCs/>
          <w:iCs/>
          <w:color w:val="000000" w:themeColor="text1"/>
          <w:sz w:val="28"/>
          <w:szCs w:val="24"/>
          <w:lang w:eastAsia="ru-RU"/>
        </w:rPr>
        <w:t>дослідження</w:t>
      </w:r>
      <w:r>
        <w:rPr>
          <w:rFonts w:ascii="Times New Roman" w:eastAsia="Times New Roman" w:hAnsi="Times New Roman" w:cs="Times New Roman"/>
          <w:b/>
          <w:bCs/>
          <w:iCs/>
          <w:color w:val="000000" w:themeColor="text1"/>
          <w:sz w:val="28"/>
          <w:szCs w:val="24"/>
          <w:lang w:val="en-US" w:eastAsia="ru-RU"/>
        </w:rPr>
        <w:t>.</w:t>
      </w:r>
      <w:r>
        <w:rPr>
          <w:rFonts w:ascii="Times New Roman" w:eastAsia="Times New Roman" w:hAnsi="Times New Roman" w:cs="Times New Roman"/>
          <w:color w:val="000000" w:themeColor="text1"/>
          <w:sz w:val="28"/>
          <w:szCs w:val="24"/>
          <w:lang w:val="en-US" w:eastAsia="ru-RU"/>
        </w:rPr>
        <w:t xml:space="preserve"> </w:t>
      </w:r>
      <w:r>
        <w:rPr>
          <w:rFonts w:ascii="Times New Roman" w:eastAsia="Times New Roman" w:hAnsi="Times New Roman" w:cs="Times New Roman"/>
          <w:color w:val="000000" w:themeColor="text1"/>
          <w:sz w:val="28"/>
          <w:szCs w:val="24"/>
          <w:lang w:eastAsia="ru-RU"/>
        </w:rPr>
        <w:t>Емоційна сторона психічного життя особистості є важливим фактором в системі навчання та виховання з метою розширення можливостей  її гармонійного розвитку.</w:t>
      </w:r>
    </w:p>
    <w:p w:rsidR="00745A2B" w:rsidRDefault="00745A2B" w:rsidP="00745A2B">
      <w:pPr>
        <w:spacing w:after="0" w:line="232"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Особливість емоцій полягає в тому, що вони відображають значимість об’єктів і ситуацій, що діють на суб’єкта, та обумовлені відношенням їх об’єктивних властивостей до потреб суб’єкта. Емоції охоплюють широке коло явищ.  Емоції виконують функцію зв’язку між дійсністю і потребами.</w:t>
      </w:r>
    </w:p>
    <w:p w:rsidR="00745A2B" w:rsidRDefault="00745A2B" w:rsidP="00745A2B">
      <w:pPr>
        <w:spacing w:after="0" w:line="232"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iCs/>
          <w:color w:val="000000" w:themeColor="text1"/>
          <w:sz w:val="28"/>
          <w:szCs w:val="28"/>
          <w:lang w:eastAsia="ru-RU"/>
        </w:rPr>
        <w:t>Аналіз публікацій.</w:t>
      </w:r>
      <w:r>
        <w:rPr>
          <w:rFonts w:ascii="Times New Roman" w:eastAsia="Times New Roman" w:hAnsi="Times New Roman" w:cs="Times New Roman"/>
          <w:color w:val="000000" w:themeColor="text1"/>
          <w:sz w:val="28"/>
          <w:szCs w:val="28"/>
          <w:lang w:eastAsia="ru-RU"/>
        </w:rPr>
        <w:t xml:space="preserve"> Проблема емоційно-вольової сфери школяра цікавила багатьох вітчизняних психологів старшого покоління (</w:t>
      </w:r>
      <w:proofErr w:type="spellStart"/>
      <w:r>
        <w:rPr>
          <w:rFonts w:ascii="Times New Roman" w:eastAsia="Times New Roman" w:hAnsi="Times New Roman" w:cs="Times New Roman"/>
          <w:color w:val="000000" w:themeColor="text1"/>
          <w:sz w:val="28"/>
          <w:szCs w:val="28"/>
          <w:lang w:eastAsia="ru-RU"/>
        </w:rPr>
        <w:t>К. Н. Корні</w:t>
      </w:r>
      <w:proofErr w:type="spellEnd"/>
      <w:r>
        <w:rPr>
          <w:rFonts w:ascii="Times New Roman" w:eastAsia="Times New Roman" w:hAnsi="Times New Roman" w:cs="Times New Roman"/>
          <w:color w:val="000000" w:themeColor="text1"/>
          <w:sz w:val="28"/>
          <w:szCs w:val="28"/>
          <w:lang w:eastAsia="ru-RU"/>
        </w:rPr>
        <w:t xml:space="preserve">лов, С. Л. </w:t>
      </w:r>
      <w:proofErr w:type="spellStart"/>
      <w:r>
        <w:rPr>
          <w:rFonts w:ascii="Times New Roman" w:eastAsia="Times New Roman" w:hAnsi="Times New Roman" w:cs="Times New Roman"/>
          <w:color w:val="000000" w:themeColor="text1"/>
          <w:sz w:val="28"/>
          <w:szCs w:val="28"/>
          <w:lang w:eastAsia="ru-RU"/>
        </w:rPr>
        <w:t>Рубінштейн</w:t>
      </w:r>
      <w:proofErr w:type="spellEnd"/>
      <w:r>
        <w:rPr>
          <w:rFonts w:ascii="Times New Roman" w:eastAsia="Times New Roman" w:hAnsi="Times New Roman" w:cs="Times New Roman"/>
          <w:color w:val="000000" w:themeColor="text1"/>
          <w:sz w:val="28"/>
          <w:szCs w:val="28"/>
          <w:lang w:eastAsia="ru-RU"/>
        </w:rPr>
        <w:t xml:space="preserve">, Б. М. </w:t>
      </w:r>
      <w:proofErr w:type="spellStart"/>
      <w:r>
        <w:rPr>
          <w:rFonts w:ascii="Times New Roman" w:eastAsia="Times New Roman" w:hAnsi="Times New Roman" w:cs="Times New Roman"/>
          <w:color w:val="000000" w:themeColor="text1"/>
          <w:sz w:val="28"/>
          <w:szCs w:val="28"/>
          <w:lang w:eastAsia="ru-RU"/>
        </w:rPr>
        <w:t>Теплов</w:t>
      </w:r>
      <w:proofErr w:type="spellEnd"/>
      <w:r>
        <w:rPr>
          <w:rFonts w:ascii="Times New Roman" w:eastAsia="Times New Roman" w:hAnsi="Times New Roman" w:cs="Times New Roman"/>
          <w:color w:val="000000" w:themeColor="text1"/>
          <w:sz w:val="28"/>
          <w:szCs w:val="28"/>
          <w:lang w:eastAsia="ru-RU"/>
        </w:rPr>
        <w:t xml:space="preserve">, Б. Г. Ананьєв, </w:t>
      </w:r>
      <w:proofErr w:type="spellStart"/>
      <w:r>
        <w:rPr>
          <w:rFonts w:ascii="Times New Roman" w:eastAsia="Times New Roman" w:hAnsi="Times New Roman" w:cs="Times New Roman"/>
          <w:color w:val="000000" w:themeColor="text1"/>
          <w:sz w:val="28"/>
          <w:szCs w:val="28"/>
          <w:lang w:eastAsia="ru-RU"/>
        </w:rPr>
        <w:t>Н. Д. Леві</w:t>
      </w:r>
      <w:proofErr w:type="spellEnd"/>
      <w:r>
        <w:rPr>
          <w:rFonts w:ascii="Times New Roman" w:eastAsia="Times New Roman" w:hAnsi="Times New Roman" w:cs="Times New Roman"/>
          <w:color w:val="000000" w:themeColor="text1"/>
          <w:sz w:val="28"/>
          <w:szCs w:val="28"/>
          <w:lang w:eastAsia="ru-RU"/>
        </w:rPr>
        <w:t xml:space="preserve">тов, А. В. </w:t>
      </w:r>
      <w:proofErr w:type="spellStart"/>
      <w:r>
        <w:rPr>
          <w:rFonts w:ascii="Times New Roman" w:eastAsia="Times New Roman" w:hAnsi="Times New Roman" w:cs="Times New Roman"/>
          <w:color w:val="000000" w:themeColor="text1"/>
          <w:sz w:val="28"/>
          <w:szCs w:val="28"/>
          <w:lang w:eastAsia="ru-RU"/>
        </w:rPr>
        <w:t>Вєдєнєв</w:t>
      </w:r>
      <w:proofErr w:type="spellEnd"/>
      <w:r>
        <w:rPr>
          <w:rFonts w:ascii="Times New Roman" w:eastAsia="Times New Roman" w:hAnsi="Times New Roman" w:cs="Times New Roman"/>
          <w:color w:val="000000" w:themeColor="text1"/>
          <w:sz w:val="28"/>
          <w:szCs w:val="28"/>
          <w:lang w:eastAsia="ru-RU"/>
        </w:rPr>
        <w:t xml:space="preserve">, Ю.А. </w:t>
      </w:r>
      <w:proofErr w:type="spellStart"/>
      <w:r>
        <w:rPr>
          <w:rFonts w:ascii="Times New Roman" w:eastAsia="Times New Roman" w:hAnsi="Times New Roman" w:cs="Times New Roman"/>
          <w:color w:val="000000" w:themeColor="text1"/>
          <w:sz w:val="28"/>
          <w:szCs w:val="28"/>
          <w:lang w:eastAsia="ru-RU"/>
        </w:rPr>
        <w:t>Самарін</w:t>
      </w:r>
      <w:proofErr w:type="spellEnd"/>
      <w:r>
        <w:rPr>
          <w:rFonts w:ascii="Times New Roman" w:eastAsia="Times New Roman" w:hAnsi="Times New Roman" w:cs="Times New Roman"/>
          <w:color w:val="000000" w:themeColor="text1"/>
          <w:sz w:val="28"/>
          <w:szCs w:val="28"/>
          <w:lang w:eastAsia="ru-RU"/>
        </w:rPr>
        <w:t xml:space="preserve">, П. А. Рудик, А. Ц. Пуні та ін.). Пізніше дослідженням вольових процесів у шкільному віці, у зв'язку з іншими проблемами, займалися такі психологи як А.Г. Ковальов, </w:t>
      </w:r>
      <w:proofErr w:type="spellStart"/>
      <w:r>
        <w:rPr>
          <w:rFonts w:ascii="Times New Roman" w:eastAsia="Times New Roman" w:hAnsi="Times New Roman" w:cs="Times New Roman"/>
          <w:color w:val="000000" w:themeColor="text1"/>
          <w:sz w:val="28"/>
          <w:szCs w:val="28"/>
          <w:lang w:eastAsia="ru-RU"/>
        </w:rPr>
        <w:t>І.В. Ст</w:t>
      </w:r>
      <w:proofErr w:type="spellEnd"/>
      <w:r>
        <w:rPr>
          <w:rFonts w:ascii="Times New Roman" w:eastAsia="Times New Roman" w:hAnsi="Times New Roman" w:cs="Times New Roman"/>
          <w:color w:val="000000" w:themeColor="text1"/>
          <w:sz w:val="28"/>
          <w:szCs w:val="28"/>
          <w:lang w:eastAsia="ru-RU"/>
        </w:rPr>
        <w:t xml:space="preserve">рахов, В.А. </w:t>
      </w:r>
      <w:proofErr w:type="spellStart"/>
      <w:r>
        <w:rPr>
          <w:rFonts w:ascii="Times New Roman" w:eastAsia="Times New Roman" w:hAnsi="Times New Roman" w:cs="Times New Roman"/>
          <w:color w:val="000000" w:themeColor="text1"/>
          <w:sz w:val="28"/>
          <w:szCs w:val="28"/>
          <w:lang w:eastAsia="ru-RU"/>
        </w:rPr>
        <w:t>Крутецький</w:t>
      </w:r>
      <w:proofErr w:type="spellEnd"/>
      <w:r>
        <w:rPr>
          <w:rFonts w:ascii="Times New Roman" w:eastAsia="Times New Roman" w:hAnsi="Times New Roman" w:cs="Times New Roman"/>
          <w:color w:val="000000" w:themeColor="text1"/>
          <w:sz w:val="28"/>
          <w:szCs w:val="28"/>
          <w:lang w:eastAsia="ru-RU"/>
        </w:rPr>
        <w:t>, Ш.Н.</w:t>
      </w:r>
      <w:proofErr w:type="spellStart"/>
      <w:r>
        <w:rPr>
          <w:rFonts w:ascii="Times New Roman" w:eastAsia="Times New Roman" w:hAnsi="Times New Roman" w:cs="Times New Roman"/>
          <w:color w:val="000000" w:themeColor="text1"/>
          <w:sz w:val="28"/>
          <w:szCs w:val="28"/>
          <w:lang w:eastAsia="ru-RU"/>
        </w:rPr>
        <w:t>Чхартішвілі</w:t>
      </w:r>
      <w:proofErr w:type="spellEnd"/>
      <w:r>
        <w:rPr>
          <w:rFonts w:ascii="Times New Roman" w:eastAsia="Times New Roman" w:hAnsi="Times New Roman" w:cs="Times New Roman"/>
          <w:color w:val="000000" w:themeColor="text1"/>
          <w:sz w:val="28"/>
          <w:szCs w:val="28"/>
          <w:lang w:eastAsia="ru-RU"/>
        </w:rPr>
        <w:t xml:space="preserve">, В.М. </w:t>
      </w:r>
      <w:proofErr w:type="spellStart"/>
      <w:r>
        <w:rPr>
          <w:rFonts w:ascii="Times New Roman" w:eastAsia="Times New Roman" w:hAnsi="Times New Roman" w:cs="Times New Roman"/>
          <w:color w:val="000000" w:themeColor="text1"/>
          <w:sz w:val="28"/>
          <w:szCs w:val="28"/>
          <w:lang w:eastAsia="ru-RU"/>
        </w:rPr>
        <w:t>Колбановський</w:t>
      </w:r>
      <w:proofErr w:type="spellEnd"/>
      <w:r>
        <w:rPr>
          <w:rFonts w:ascii="Times New Roman" w:eastAsia="Times New Roman" w:hAnsi="Times New Roman" w:cs="Times New Roman"/>
          <w:color w:val="000000" w:themeColor="text1"/>
          <w:sz w:val="28"/>
          <w:szCs w:val="28"/>
          <w:lang w:eastAsia="ru-RU"/>
        </w:rPr>
        <w:t xml:space="preserve">, Н.Ф. Добринін, В.С. Філатов, А.Я. </w:t>
      </w:r>
      <w:proofErr w:type="spellStart"/>
      <w:r>
        <w:rPr>
          <w:rFonts w:ascii="Times New Roman" w:eastAsia="Times New Roman" w:hAnsi="Times New Roman" w:cs="Times New Roman"/>
          <w:color w:val="000000" w:themeColor="text1"/>
          <w:sz w:val="28"/>
          <w:szCs w:val="28"/>
          <w:lang w:eastAsia="ru-RU"/>
        </w:rPr>
        <w:t>Арета</w:t>
      </w:r>
      <w:proofErr w:type="spellEnd"/>
      <w:r>
        <w:rPr>
          <w:rFonts w:ascii="Times New Roman" w:eastAsia="Times New Roman" w:hAnsi="Times New Roman" w:cs="Times New Roman"/>
          <w:color w:val="000000" w:themeColor="text1"/>
          <w:sz w:val="28"/>
          <w:szCs w:val="28"/>
          <w:lang w:eastAsia="ru-RU"/>
        </w:rPr>
        <w:t xml:space="preserve"> та ін.</w:t>
      </w:r>
    </w:p>
    <w:p w:rsidR="00745A2B" w:rsidRDefault="00745A2B" w:rsidP="00745A2B">
      <w:pPr>
        <w:tabs>
          <w:tab w:val="left" w:pos="720"/>
        </w:tabs>
        <w:spacing w:after="0" w:line="232" w:lineRule="auto"/>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Дослідження  внутрішнього  світу особистості, розглядання суті та змісту процесу всебічного та гармонійного розвитку індивіда, розробка теорії та методики  у сфері навчання та виховання підростаючого покоління  здійснюється педагогами та психологами з урахуванням його психічних можливостей [2]. </w:t>
      </w:r>
    </w:p>
    <w:p w:rsidR="00745A2B" w:rsidRDefault="00745A2B" w:rsidP="00745A2B">
      <w:pPr>
        <w:tabs>
          <w:tab w:val="left" w:pos="720"/>
        </w:tabs>
        <w:spacing w:after="0" w:line="232" w:lineRule="auto"/>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Емоції та загальні відчуття виникають у складі мотивації як відбиток визначеного стану внутрішнього середовища, через порушення відповідних рецепторів. Тому це розходження умовне і визначається особливостями зміни внутрішнього середовища. </w:t>
      </w:r>
      <w:r>
        <w:rPr>
          <w:rFonts w:ascii="Times New Roman" w:eastAsia="Times New Roman" w:hAnsi="Times New Roman" w:cs="Times New Roman"/>
          <w:color w:val="000000" w:themeColor="text1"/>
          <w:sz w:val="28"/>
          <w:szCs w:val="24"/>
          <w:lang w:eastAsia="ru-RU"/>
        </w:rPr>
        <w:tab/>
        <w:t xml:space="preserve">Дещо інакше емоції виражаються дітьми з порушеннями розумового розвитку, що і стало  </w:t>
      </w:r>
      <w:r>
        <w:rPr>
          <w:rFonts w:ascii="Times New Roman" w:eastAsia="Times New Roman" w:hAnsi="Times New Roman" w:cs="Times New Roman"/>
          <w:i/>
          <w:color w:val="000000" w:themeColor="text1"/>
          <w:sz w:val="28"/>
          <w:szCs w:val="24"/>
          <w:u w:val="single"/>
          <w:lang w:eastAsia="ru-RU"/>
        </w:rPr>
        <w:t>метою</w:t>
      </w:r>
      <w:r>
        <w:rPr>
          <w:rFonts w:ascii="Times New Roman" w:eastAsia="Times New Roman" w:hAnsi="Times New Roman" w:cs="Times New Roman"/>
          <w:i/>
          <w:color w:val="000000" w:themeColor="text1"/>
          <w:sz w:val="28"/>
          <w:szCs w:val="24"/>
          <w:lang w:eastAsia="ru-RU"/>
        </w:rPr>
        <w:t xml:space="preserve"> </w:t>
      </w:r>
      <w:r>
        <w:rPr>
          <w:rFonts w:ascii="Times New Roman" w:eastAsia="Times New Roman" w:hAnsi="Times New Roman" w:cs="Times New Roman"/>
          <w:color w:val="000000" w:themeColor="text1"/>
          <w:sz w:val="28"/>
          <w:szCs w:val="24"/>
          <w:lang w:eastAsia="ru-RU"/>
        </w:rPr>
        <w:t xml:space="preserve">нашої роботи:  простежити динаміку розвитку емоційної сфери  учнів з порушеннями розумового  розвитку в процесі </w:t>
      </w:r>
      <w:proofErr w:type="spellStart"/>
      <w:r>
        <w:rPr>
          <w:rFonts w:ascii="Times New Roman" w:eastAsia="Times New Roman" w:hAnsi="Times New Roman" w:cs="Times New Roman"/>
          <w:color w:val="000000" w:themeColor="text1"/>
          <w:sz w:val="28"/>
          <w:szCs w:val="24"/>
          <w:lang w:eastAsia="ru-RU"/>
        </w:rPr>
        <w:t>коригуючого</w:t>
      </w:r>
      <w:proofErr w:type="spellEnd"/>
      <w:r>
        <w:rPr>
          <w:rFonts w:ascii="Times New Roman" w:eastAsia="Times New Roman" w:hAnsi="Times New Roman" w:cs="Times New Roman"/>
          <w:color w:val="000000" w:themeColor="text1"/>
          <w:sz w:val="28"/>
          <w:szCs w:val="24"/>
          <w:lang w:eastAsia="ru-RU"/>
        </w:rPr>
        <w:t xml:space="preserve">  навчання та виховання.</w:t>
      </w:r>
    </w:p>
    <w:p w:rsidR="00745A2B" w:rsidRDefault="00745A2B" w:rsidP="00745A2B">
      <w:pPr>
        <w:tabs>
          <w:tab w:val="left" w:pos="720"/>
        </w:tabs>
        <w:spacing w:after="0" w:line="232" w:lineRule="auto"/>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Для досягнення мети були поставлені наступні </w:t>
      </w:r>
      <w:r>
        <w:rPr>
          <w:rFonts w:ascii="Times New Roman" w:eastAsia="Times New Roman" w:hAnsi="Times New Roman" w:cs="Times New Roman"/>
          <w:i/>
          <w:color w:val="000000" w:themeColor="text1"/>
          <w:sz w:val="28"/>
          <w:szCs w:val="24"/>
          <w:lang w:eastAsia="ru-RU"/>
        </w:rPr>
        <w:t>завдання</w:t>
      </w:r>
      <w:r>
        <w:rPr>
          <w:rFonts w:ascii="Times New Roman" w:eastAsia="Times New Roman" w:hAnsi="Times New Roman" w:cs="Times New Roman"/>
          <w:color w:val="000000" w:themeColor="text1"/>
          <w:sz w:val="28"/>
          <w:szCs w:val="24"/>
          <w:lang w:eastAsia="ru-RU"/>
        </w:rPr>
        <w:t>:</w:t>
      </w:r>
    </w:p>
    <w:p w:rsidR="00745A2B" w:rsidRDefault="00745A2B" w:rsidP="00745A2B">
      <w:pPr>
        <w:numPr>
          <w:ilvl w:val="0"/>
          <w:numId w:val="1"/>
        </w:numPr>
        <w:tabs>
          <w:tab w:val="left" w:pos="720"/>
          <w:tab w:val="left" w:pos="1080"/>
        </w:tabs>
        <w:spacing w:after="0" w:line="232" w:lineRule="auto"/>
        <w:ind w:left="0"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проаналізувати науково-методичну літературу з даної проблеми,</w:t>
      </w:r>
    </w:p>
    <w:p w:rsidR="00745A2B" w:rsidRDefault="00745A2B" w:rsidP="00745A2B">
      <w:pPr>
        <w:numPr>
          <w:ilvl w:val="0"/>
          <w:numId w:val="1"/>
        </w:numPr>
        <w:tabs>
          <w:tab w:val="left" w:pos="720"/>
          <w:tab w:val="left" w:pos="1080"/>
        </w:tabs>
        <w:spacing w:after="0" w:line="232" w:lineRule="auto"/>
        <w:ind w:left="0"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простежити динаміку розвитку емоційно-вольової сфери  учнів молодших класів допоміжної школи  з інтелектуальними  порушеннями; </w:t>
      </w:r>
    </w:p>
    <w:p w:rsidR="00745A2B" w:rsidRDefault="00745A2B" w:rsidP="00745A2B">
      <w:pPr>
        <w:numPr>
          <w:ilvl w:val="0"/>
          <w:numId w:val="1"/>
        </w:numPr>
        <w:tabs>
          <w:tab w:val="left" w:pos="720"/>
          <w:tab w:val="left" w:pos="1080"/>
        </w:tabs>
        <w:spacing w:after="0" w:line="232" w:lineRule="auto"/>
        <w:ind w:left="0"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lastRenderedPageBreak/>
        <w:t>виявити відмінності у формуванні емоцій дітей з порушеннями розумового розвитку з більш низьким рівнем розумового розвитку та учнів допоміжної школи з більш високим рівнем розумового розвитку;</w:t>
      </w:r>
    </w:p>
    <w:p w:rsidR="00745A2B" w:rsidRDefault="00745A2B" w:rsidP="00745A2B">
      <w:pPr>
        <w:numPr>
          <w:ilvl w:val="0"/>
          <w:numId w:val="1"/>
        </w:numPr>
        <w:tabs>
          <w:tab w:val="left" w:pos="720"/>
          <w:tab w:val="left" w:pos="1080"/>
        </w:tabs>
        <w:spacing w:after="0" w:line="240" w:lineRule="auto"/>
        <w:ind w:left="0"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охарактеризувати механізми формування вольових якостей особистості розумово відсталих дітей.</w:t>
      </w:r>
    </w:p>
    <w:p w:rsidR="00745A2B" w:rsidRDefault="00745A2B" w:rsidP="00745A2B">
      <w:pPr>
        <w:tabs>
          <w:tab w:val="left" w:pos="720"/>
        </w:tabs>
        <w:spacing w:after="0" w:line="240" w:lineRule="auto"/>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b/>
          <w:bCs/>
          <w:color w:val="000000" w:themeColor="text1"/>
          <w:sz w:val="28"/>
          <w:szCs w:val="24"/>
          <w:lang w:eastAsia="ru-RU"/>
        </w:rPr>
        <w:t>Предмет дослідження:</w:t>
      </w:r>
      <w:r>
        <w:rPr>
          <w:rFonts w:ascii="Times New Roman" w:eastAsia="Times New Roman" w:hAnsi="Times New Roman" w:cs="Times New Roman"/>
          <w:color w:val="000000" w:themeColor="text1"/>
          <w:sz w:val="28"/>
          <w:szCs w:val="24"/>
          <w:lang w:eastAsia="ru-RU"/>
        </w:rPr>
        <w:t xml:space="preserve"> особливості формування емоційно-вольової сфери молодших школярів з порушеннями розумового розвитку.</w:t>
      </w:r>
    </w:p>
    <w:p w:rsidR="00745A2B" w:rsidRDefault="00745A2B" w:rsidP="00745A2B">
      <w:pPr>
        <w:tabs>
          <w:tab w:val="left" w:pos="720"/>
        </w:tabs>
        <w:spacing w:after="0" w:line="240" w:lineRule="auto"/>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b/>
          <w:bCs/>
          <w:color w:val="000000" w:themeColor="text1"/>
          <w:sz w:val="28"/>
          <w:szCs w:val="24"/>
          <w:lang w:eastAsia="ru-RU"/>
        </w:rPr>
        <w:t>Об’єкт дослідження:</w:t>
      </w:r>
      <w:r>
        <w:rPr>
          <w:rFonts w:ascii="Times New Roman" w:eastAsia="Times New Roman" w:hAnsi="Times New Roman" w:cs="Times New Roman"/>
          <w:color w:val="000000" w:themeColor="text1"/>
          <w:sz w:val="28"/>
          <w:szCs w:val="24"/>
          <w:lang w:eastAsia="ru-RU"/>
        </w:rPr>
        <w:t xml:space="preserve"> стан сформованості емоційно-вольової сфери дітей молодших класів допоміжної школи з порушеним інтелектом. </w:t>
      </w:r>
    </w:p>
    <w:p w:rsidR="00745A2B" w:rsidRDefault="00745A2B" w:rsidP="00745A2B">
      <w:pPr>
        <w:tabs>
          <w:tab w:val="left" w:pos="720"/>
        </w:tabs>
        <w:spacing w:after="0" w:line="240" w:lineRule="auto"/>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У роботі були використані наступні методи дослідження: анкетування учнів, спостереження, бесіди, статистична обробка одержаних даних.</w:t>
      </w:r>
    </w:p>
    <w:p w:rsidR="00745A2B" w:rsidRDefault="00745A2B" w:rsidP="00745A2B">
      <w:pPr>
        <w:spacing w:after="0" w:line="240" w:lineRule="auto"/>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b/>
          <w:bCs/>
          <w:iCs/>
          <w:color w:val="000000" w:themeColor="text1"/>
          <w:sz w:val="28"/>
          <w:szCs w:val="24"/>
          <w:lang w:eastAsia="ru-RU"/>
        </w:rPr>
        <w:t>Основний текст.</w:t>
      </w:r>
      <w:r>
        <w:rPr>
          <w:rFonts w:ascii="Times New Roman" w:eastAsia="Times New Roman" w:hAnsi="Times New Roman" w:cs="Times New Roman"/>
          <w:color w:val="000000" w:themeColor="text1"/>
          <w:sz w:val="28"/>
          <w:szCs w:val="24"/>
          <w:lang w:eastAsia="ru-RU"/>
        </w:rPr>
        <w:t xml:space="preserve"> У людини обробка інформації починається з емоційних програм. Вони дають найзагальнішу оцінку ситуації, і тим </w:t>
      </w:r>
      <w:proofErr w:type="spellStart"/>
      <w:r>
        <w:rPr>
          <w:rFonts w:ascii="Times New Roman" w:eastAsia="Times New Roman" w:hAnsi="Times New Roman" w:cs="Times New Roman"/>
          <w:color w:val="000000" w:themeColor="text1"/>
          <w:sz w:val="28"/>
          <w:szCs w:val="24"/>
          <w:lang w:eastAsia="ru-RU"/>
        </w:rPr>
        <w:t>„звужують</w:t>
      </w:r>
      <w:proofErr w:type="spellEnd"/>
      <w:r>
        <w:rPr>
          <w:rFonts w:ascii="Times New Roman" w:eastAsia="Times New Roman" w:hAnsi="Times New Roman" w:cs="Times New Roman"/>
          <w:color w:val="000000" w:themeColor="text1"/>
          <w:sz w:val="28"/>
          <w:szCs w:val="24"/>
          <w:lang w:eastAsia="ru-RU"/>
        </w:rPr>
        <w:t xml:space="preserve"> простір” для обробки за логічними програмами. Проміжні результати обробки інформації чинять зворотній вплив на перебіг емоцій та почуттів. </w:t>
      </w:r>
    </w:p>
    <w:p w:rsidR="00745A2B" w:rsidRDefault="00745A2B" w:rsidP="00745A2B">
      <w:pPr>
        <w:spacing w:after="0" w:line="240" w:lineRule="auto"/>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Емоції та почуття – органічна частина єдиного регуляційного процесу, механізм якого можна уявити наступним чином:</w:t>
      </w:r>
    </w:p>
    <w:p w:rsidR="00745A2B" w:rsidRDefault="00745A2B" w:rsidP="00745A2B">
      <w:pPr>
        <w:numPr>
          <w:ilvl w:val="0"/>
          <w:numId w:val="2"/>
        </w:numPr>
        <w:spacing w:after="0" w:line="240" w:lineRule="auto"/>
        <w:ind w:left="0"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відображення об</w:t>
      </w:r>
      <w:r>
        <w:rPr>
          <w:rFonts w:ascii="Times New Roman" w:eastAsia="Times New Roman" w:hAnsi="Times New Roman" w:cs="Times New Roman"/>
          <w:color w:val="000000" w:themeColor="text1"/>
          <w:sz w:val="28"/>
          <w:szCs w:val="24"/>
          <w:lang w:val="ru-RU" w:eastAsia="ru-RU"/>
        </w:rPr>
        <w:t>’</w:t>
      </w:r>
      <w:proofErr w:type="spellStart"/>
      <w:r>
        <w:rPr>
          <w:rFonts w:ascii="Times New Roman" w:eastAsia="Times New Roman" w:hAnsi="Times New Roman" w:cs="Times New Roman"/>
          <w:color w:val="000000" w:themeColor="text1"/>
          <w:sz w:val="28"/>
          <w:szCs w:val="24"/>
          <w:lang w:eastAsia="ru-RU"/>
        </w:rPr>
        <w:t>єктивних</w:t>
      </w:r>
      <w:proofErr w:type="spellEnd"/>
      <w:r>
        <w:rPr>
          <w:rFonts w:ascii="Times New Roman" w:eastAsia="Times New Roman" w:hAnsi="Times New Roman" w:cs="Times New Roman"/>
          <w:color w:val="000000" w:themeColor="text1"/>
          <w:sz w:val="28"/>
          <w:szCs w:val="24"/>
          <w:lang w:eastAsia="ru-RU"/>
        </w:rPr>
        <w:t xml:space="preserve"> якостей або параметрів стимулу;</w:t>
      </w:r>
    </w:p>
    <w:p w:rsidR="00745A2B" w:rsidRDefault="00745A2B" w:rsidP="00745A2B">
      <w:pPr>
        <w:numPr>
          <w:ilvl w:val="0"/>
          <w:numId w:val="2"/>
        </w:numPr>
        <w:spacing w:after="0" w:line="240" w:lineRule="auto"/>
        <w:ind w:left="0"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оцінювання їх значущості для того, хто їх відобразив;</w:t>
      </w:r>
    </w:p>
    <w:p w:rsidR="00745A2B" w:rsidRDefault="00745A2B" w:rsidP="00745A2B">
      <w:pPr>
        <w:numPr>
          <w:ilvl w:val="0"/>
          <w:numId w:val="2"/>
        </w:numPr>
        <w:spacing w:after="0" w:line="240" w:lineRule="auto"/>
        <w:ind w:left="0"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фізіологічна підготовка організму до реакції на стимул, щ</w:t>
      </w:r>
      <w:r>
        <w:rPr>
          <w:rFonts w:ascii="Times New Roman" w:eastAsia="Times New Roman" w:hAnsi="Times New Roman" w:cs="Times New Roman"/>
          <w:color w:val="000000" w:themeColor="text1"/>
          <w:sz w:val="28"/>
          <w:szCs w:val="24"/>
          <w:lang w:val="ru-RU" w:eastAsia="ru-RU"/>
        </w:rPr>
        <w:t xml:space="preserve">о </w:t>
      </w:r>
      <w:r>
        <w:rPr>
          <w:rFonts w:ascii="Times New Roman" w:eastAsia="Times New Roman" w:hAnsi="Times New Roman" w:cs="Times New Roman"/>
          <w:color w:val="000000" w:themeColor="text1"/>
          <w:sz w:val="28"/>
          <w:szCs w:val="24"/>
          <w:lang w:eastAsia="ru-RU"/>
        </w:rPr>
        <w:t xml:space="preserve">відповідає значенню останнього для </w:t>
      </w:r>
      <w:proofErr w:type="spellStart"/>
      <w:r>
        <w:rPr>
          <w:rFonts w:ascii="Times New Roman" w:eastAsia="Times New Roman" w:hAnsi="Times New Roman" w:cs="Times New Roman"/>
          <w:color w:val="000000" w:themeColor="text1"/>
          <w:sz w:val="28"/>
          <w:szCs w:val="24"/>
          <w:lang w:eastAsia="ru-RU"/>
        </w:rPr>
        <w:t>суб</w:t>
      </w:r>
      <w:proofErr w:type="spellEnd"/>
      <w:r>
        <w:rPr>
          <w:rFonts w:ascii="Times New Roman" w:eastAsia="Times New Roman" w:hAnsi="Times New Roman" w:cs="Times New Roman"/>
          <w:color w:val="000000" w:themeColor="text1"/>
          <w:sz w:val="28"/>
          <w:szCs w:val="24"/>
          <w:lang w:val="ru-RU" w:eastAsia="ru-RU"/>
        </w:rPr>
        <w:t>’</w:t>
      </w:r>
      <w:proofErr w:type="spellStart"/>
      <w:r>
        <w:rPr>
          <w:rFonts w:ascii="Times New Roman" w:eastAsia="Times New Roman" w:hAnsi="Times New Roman" w:cs="Times New Roman"/>
          <w:color w:val="000000" w:themeColor="text1"/>
          <w:sz w:val="28"/>
          <w:szCs w:val="24"/>
          <w:lang w:eastAsia="ru-RU"/>
        </w:rPr>
        <w:t>єкта</w:t>
      </w:r>
      <w:proofErr w:type="spellEnd"/>
      <w:r>
        <w:rPr>
          <w:rFonts w:ascii="Times New Roman" w:eastAsia="Times New Roman" w:hAnsi="Times New Roman" w:cs="Times New Roman"/>
          <w:color w:val="000000" w:themeColor="text1"/>
          <w:sz w:val="28"/>
          <w:szCs w:val="24"/>
          <w:lang w:eastAsia="ru-RU"/>
        </w:rPr>
        <w:t>;</w:t>
      </w:r>
    </w:p>
    <w:p w:rsidR="00745A2B" w:rsidRDefault="00745A2B" w:rsidP="00745A2B">
      <w:pPr>
        <w:numPr>
          <w:ilvl w:val="0"/>
          <w:numId w:val="2"/>
        </w:numPr>
        <w:spacing w:after="0" w:line="240" w:lineRule="auto"/>
        <w:ind w:left="0"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переживання, відчуття, що відбивають результати оцінювання та одночасно спонукають до того чи іншого поведінкового акту;</w:t>
      </w:r>
    </w:p>
    <w:p w:rsidR="00745A2B" w:rsidRDefault="00745A2B" w:rsidP="00745A2B">
      <w:pPr>
        <w:numPr>
          <w:ilvl w:val="0"/>
          <w:numId w:val="2"/>
        </w:numPr>
        <w:spacing w:after="0" w:line="240" w:lineRule="auto"/>
        <w:ind w:left="0"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прийняття рішення з урахуванням як даної емоційної поведінки, так і ряду інших обставин;</w:t>
      </w:r>
    </w:p>
    <w:p w:rsidR="00745A2B" w:rsidRDefault="00745A2B" w:rsidP="00745A2B">
      <w:pPr>
        <w:numPr>
          <w:ilvl w:val="0"/>
          <w:numId w:val="2"/>
        </w:numPr>
        <w:spacing w:after="0" w:line="240" w:lineRule="auto"/>
        <w:ind w:left="0"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сам загальний поведінковий акт.</w:t>
      </w:r>
    </w:p>
    <w:p w:rsidR="00745A2B" w:rsidRDefault="00745A2B" w:rsidP="00745A2B">
      <w:pPr>
        <w:spacing w:after="0" w:line="240" w:lineRule="auto"/>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В найбільш простих ситуаціях четвертий та п</w:t>
      </w:r>
      <w:r>
        <w:rPr>
          <w:rFonts w:ascii="Times New Roman" w:eastAsia="Times New Roman" w:hAnsi="Times New Roman" w:cs="Times New Roman"/>
          <w:color w:val="000000" w:themeColor="text1"/>
          <w:sz w:val="28"/>
          <w:szCs w:val="24"/>
          <w:lang w:val="ru-RU" w:eastAsia="ru-RU"/>
        </w:rPr>
        <w:t>’</w:t>
      </w:r>
      <w:proofErr w:type="spellStart"/>
      <w:r>
        <w:rPr>
          <w:rFonts w:ascii="Times New Roman" w:eastAsia="Times New Roman" w:hAnsi="Times New Roman" w:cs="Times New Roman"/>
          <w:color w:val="000000" w:themeColor="text1"/>
          <w:sz w:val="28"/>
          <w:szCs w:val="24"/>
          <w:lang w:eastAsia="ru-RU"/>
        </w:rPr>
        <w:t>ятий</w:t>
      </w:r>
      <w:proofErr w:type="spellEnd"/>
      <w:r>
        <w:rPr>
          <w:rFonts w:ascii="Times New Roman" w:eastAsia="Times New Roman" w:hAnsi="Times New Roman" w:cs="Times New Roman"/>
          <w:color w:val="000000" w:themeColor="text1"/>
          <w:sz w:val="28"/>
          <w:szCs w:val="24"/>
          <w:lang w:eastAsia="ru-RU"/>
        </w:rPr>
        <w:t xml:space="preserve"> моменти можуть зливатися, внаслідок чого виникає імпульсивна дія, рідка для дорослих людей, звичайна для дітей;</w:t>
      </w:r>
    </w:p>
    <w:p w:rsidR="00745A2B" w:rsidRDefault="00745A2B" w:rsidP="00745A2B">
      <w:pPr>
        <w:spacing w:after="0" w:line="240" w:lineRule="auto"/>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7) співставлення результатів зробленої дії з накресленими у рішенні. Це завершальний етап саморегуляції та одночасно відкриваючий новий цикл [4].</w:t>
      </w:r>
    </w:p>
    <w:p w:rsidR="00745A2B" w:rsidRDefault="00745A2B" w:rsidP="00745A2B">
      <w:pPr>
        <w:spacing w:after="0" w:line="240" w:lineRule="auto"/>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Головна функція емоцій – оцінка дійсності в особливих еталонах. В усіх випадках, коли відбувається будь-яка подія, що має значення для людини, спостерігається додатковий емоційний фон: зростання збудженості, швидкості та інтенсивності протікання психічних і вегетативних процесів, або, навпаки, їх зменшення. </w:t>
      </w:r>
    </w:p>
    <w:p w:rsidR="00745A2B" w:rsidRDefault="00745A2B" w:rsidP="00745A2B">
      <w:pPr>
        <w:spacing w:after="0" w:line="240" w:lineRule="auto"/>
        <w:ind w:firstLine="709"/>
        <w:jc w:val="both"/>
        <w:rPr>
          <w:rFonts w:ascii="Times New Roman" w:eastAsia="Times New Roman" w:hAnsi="Times New Roman" w:cs="Times New Roman"/>
          <w:color w:val="000000" w:themeColor="text1"/>
          <w:sz w:val="28"/>
          <w:szCs w:val="24"/>
          <w:lang w:val="ru-RU" w:eastAsia="ru-RU"/>
        </w:rPr>
      </w:pPr>
      <w:r>
        <w:rPr>
          <w:rFonts w:ascii="Times New Roman" w:eastAsia="Times New Roman" w:hAnsi="Times New Roman" w:cs="Times New Roman"/>
          <w:color w:val="000000" w:themeColor="text1"/>
          <w:sz w:val="28"/>
          <w:szCs w:val="24"/>
          <w:lang w:eastAsia="ru-RU"/>
        </w:rPr>
        <w:t>Крім того емоції виконують функцію мотивації, виступаючи додатковим мотивуючим фактором: прагнення уникнути подій, що приносять негативні емоції та включитися в події, що призводять до позитивних переживань [1]</w:t>
      </w:r>
      <w:r>
        <w:rPr>
          <w:rFonts w:ascii="Times New Roman" w:eastAsia="Times New Roman" w:hAnsi="Times New Roman" w:cs="Times New Roman"/>
          <w:color w:val="000000" w:themeColor="text1"/>
          <w:sz w:val="28"/>
          <w:szCs w:val="24"/>
          <w:lang w:val="ru-RU" w:eastAsia="ru-RU"/>
        </w:rPr>
        <w:t>.</w:t>
      </w:r>
    </w:p>
    <w:p w:rsidR="00745A2B" w:rsidRDefault="00745A2B" w:rsidP="00745A2B">
      <w:pPr>
        <w:tabs>
          <w:tab w:val="left" w:pos="720"/>
        </w:tabs>
        <w:spacing w:after="0" w:line="240" w:lineRule="auto"/>
        <w:ind w:firstLine="709"/>
        <w:jc w:val="both"/>
        <w:rPr>
          <w:rFonts w:ascii="Times New Roman" w:eastAsia="Times New Roman" w:hAnsi="Times New Roman" w:cs="Times New Roman"/>
          <w:color w:val="000000" w:themeColor="text1"/>
          <w:sz w:val="28"/>
          <w:szCs w:val="24"/>
          <w:lang w:val="ru-RU" w:eastAsia="ru-RU"/>
        </w:rPr>
      </w:pPr>
      <w:r>
        <w:rPr>
          <w:rFonts w:ascii="Times New Roman" w:eastAsia="Times New Roman" w:hAnsi="Times New Roman" w:cs="Times New Roman"/>
          <w:color w:val="000000" w:themeColor="text1"/>
          <w:sz w:val="28"/>
          <w:szCs w:val="24"/>
          <w:lang w:eastAsia="ru-RU"/>
        </w:rPr>
        <w:t xml:space="preserve">Важливим компонентом емоцій є зміни активності вегетативної системи. Вегетативні прояви емоцій дуже різноманітні: зміни опору шкіри (КГР), частоти серцевих скорочень, температури шкіри, кров’яного тиску, розширення і звуження судин, гормональний та хімічний склад крові. </w:t>
      </w:r>
      <w:r>
        <w:rPr>
          <w:rFonts w:ascii="Times New Roman" w:eastAsia="Times New Roman" w:hAnsi="Times New Roman" w:cs="Times New Roman"/>
          <w:color w:val="000000" w:themeColor="text1"/>
          <w:sz w:val="28"/>
          <w:szCs w:val="24"/>
          <w:lang w:eastAsia="ru-RU"/>
        </w:rPr>
        <w:lastRenderedPageBreak/>
        <w:t xml:space="preserve">Відомо, що під час ярості підвищується рівень </w:t>
      </w:r>
      <w:proofErr w:type="spellStart"/>
      <w:r>
        <w:rPr>
          <w:rFonts w:ascii="Times New Roman" w:eastAsia="Times New Roman" w:hAnsi="Times New Roman" w:cs="Times New Roman"/>
          <w:color w:val="000000" w:themeColor="text1"/>
          <w:sz w:val="28"/>
          <w:szCs w:val="24"/>
          <w:lang w:eastAsia="ru-RU"/>
        </w:rPr>
        <w:t>норандреналіну</w:t>
      </w:r>
      <w:proofErr w:type="spellEnd"/>
      <w:r>
        <w:rPr>
          <w:rFonts w:ascii="Times New Roman" w:eastAsia="Times New Roman" w:hAnsi="Times New Roman" w:cs="Times New Roman"/>
          <w:color w:val="000000" w:themeColor="text1"/>
          <w:sz w:val="28"/>
          <w:szCs w:val="24"/>
          <w:lang w:eastAsia="ru-RU"/>
        </w:rPr>
        <w:t xml:space="preserve"> та адреналіну в крові, частішає ритм серця, перерозподіляється кровообіг на користь м’язів і головного мозку, розширюються зіниці. Завдяки цим ефектам тварина готується до інтенсивної фізичної діяльності, що необхідна для виживання</w:t>
      </w:r>
      <w:r>
        <w:rPr>
          <w:rFonts w:ascii="Times New Roman" w:eastAsia="Times New Roman" w:hAnsi="Times New Roman" w:cs="Times New Roman"/>
          <w:color w:val="000000" w:themeColor="text1"/>
          <w:sz w:val="28"/>
          <w:szCs w:val="24"/>
          <w:lang w:val="ru-RU" w:eastAsia="ru-RU"/>
        </w:rPr>
        <w:t xml:space="preserve"> [5].</w:t>
      </w:r>
    </w:p>
    <w:p w:rsidR="00745A2B" w:rsidRDefault="00745A2B" w:rsidP="00745A2B">
      <w:pPr>
        <w:tabs>
          <w:tab w:val="left" w:pos="720"/>
        </w:tabs>
        <w:spacing w:after="0" w:line="240" w:lineRule="auto"/>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Біологічне значення емоцій полягає в тому, що вони дозволяють людині швидко оцінити свій внутрішній стан, потребу, що виникла, можливість її задоволення. Існують декілька функцій: відбивна (оцінна), що спонукає, підкріплювальна, перемикальна, комунікативна.</w:t>
      </w:r>
    </w:p>
    <w:p w:rsidR="00745A2B" w:rsidRDefault="00745A2B" w:rsidP="00745A2B">
      <w:pPr>
        <w:tabs>
          <w:tab w:val="left" w:pos="-12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Серед методів  дослідження емоційно-вольової сфери виділяються ті, які є найбільш інформативними. Серед них методики самооцінки учнів реальних переживань на різних етапах навчальної діяльності</w:t>
      </w:r>
      <w:r>
        <w:rPr>
          <w:rFonts w:ascii="Times New Roman" w:eastAsia="Times New Roman" w:hAnsi="Times New Roman" w:cs="Times New Roman"/>
          <w:color w:val="000000" w:themeColor="text1"/>
          <w:sz w:val="28"/>
          <w:szCs w:val="28"/>
          <w:lang w:val="ru-RU" w:eastAsia="ru-RU"/>
        </w:rPr>
        <w:t xml:space="preserve"> [6]</w:t>
      </w:r>
      <w:r>
        <w:rPr>
          <w:rFonts w:ascii="Times New Roman" w:eastAsia="Times New Roman" w:hAnsi="Times New Roman" w:cs="Times New Roman"/>
          <w:color w:val="000000" w:themeColor="text1"/>
          <w:sz w:val="28"/>
          <w:szCs w:val="28"/>
          <w:lang w:eastAsia="ru-RU"/>
        </w:rPr>
        <w:t>.</w:t>
      </w:r>
    </w:p>
    <w:p w:rsidR="00745A2B" w:rsidRDefault="00745A2B" w:rsidP="00745A2B">
      <w:pPr>
        <w:tabs>
          <w:tab w:val="left" w:pos="0"/>
        </w:tabs>
        <w:spacing w:after="0" w:line="240" w:lineRule="auto"/>
        <w:ind w:firstLine="709"/>
        <w:jc w:val="both"/>
        <w:rPr>
          <w:rFonts w:ascii="Times New Roman" w:eastAsia="Times New Roman" w:hAnsi="Times New Roman" w:cs="Times New Roman"/>
          <w:color w:val="000000" w:themeColor="text1"/>
          <w:sz w:val="28"/>
          <w:szCs w:val="28"/>
          <w:lang w:val="ru-RU" w:eastAsia="ru-RU"/>
        </w:rPr>
      </w:pPr>
      <w:proofErr w:type="spellStart"/>
      <w:r>
        <w:rPr>
          <w:rFonts w:ascii="Times New Roman" w:eastAsia="Times New Roman" w:hAnsi="Times New Roman" w:cs="Times New Roman"/>
          <w:color w:val="000000" w:themeColor="text1"/>
          <w:sz w:val="28"/>
          <w:szCs w:val="28"/>
          <w:lang w:val="ru-RU" w:eastAsia="ru-RU"/>
        </w:rPr>
        <w:t>Емоц</w:t>
      </w:r>
      <w:r>
        <w:rPr>
          <w:rFonts w:ascii="Times New Roman" w:eastAsia="Times New Roman" w:hAnsi="Times New Roman" w:cs="Times New Roman"/>
          <w:color w:val="000000" w:themeColor="text1"/>
          <w:sz w:val="28"/>
          <w:szCs w:val="28"/>
          <w:lang w:eastAsia="ru-RU"/>
        </w:rPr>
        <w:t>ійно-вольову</w:t>
      </w:r>
      <w:proofErr w:type="spellEnd"/>
      <w:r>
        <w:rPr>
          <w:rFonts w:ascii="Times New Roman" w:eastAsia="Times New Roman" w:hAnsi="Times New Roman" w:cs="Times New Roman"/>
          <w:color w:val="000000" w:themeColor="text1"/>
          <w:sz w:val="28"/>
          <w:szCs w:val="28"/>
          <w:lang w:eastAsia="ru-RU"/>
        </w:rPr>
        <w:t xml:space="preserve"> регуляцію можна вважати сформованою за умови наявності наступної структури функціонуючих компоненті</w:t>
      </w:r>
      <w:proofErr w:type="gramStart"/>
      <w:r>
        <w:rPr>
          <w:rFonts w:ascii="Times New Roman" w:eastAsia="Times New Roman" w:hAnsi="Times New Roman" w:cs="Times New Roman"/>
          <w:color w:val="000000" w:themeColor="text1"/>
          <w:sz w:val="28"/>
          <w:szCs w:val="28"/>
          <w:lang w:eastAsia="ru-RU"/>
        </w:rPr>
        <w:t>в</w:t>
      </w:r>
      <w:proofErr w:type="gramEnd"/>
      <w:r>
        <w:rPr>
          <w:rFonts w:ascii="Times New Roman" w:eastAsia="Times New Roman" w:hAnsi="Times New Roman" w:cs="Times New Roman"/>
          <w:color w:val="000000" w:themeColor="text1"/>
          <w:sz w:val="28"/>
          <w:szCs w:val="28"/>
          <w:lang w:eastAsia="ru-RU"/>
        </w:rPr>
        <w:t>:</w:t>
      </w:r>
    </w:p>
    <w:p w:rsidR="00745A2B" w:rsidRDefault="00745A2B" w:rsidP="00745A2B">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 усвідомленням та постановкою мети довільної активності особистості (здійснення саморегуляції тривожності під час навчальної діяльності; б) визначення психологічних умов досягнення поставленої мети (формування рефлексії, підвищення суб’єктивної вірогідності невдач та визначеність стресової ситуації); в) послідовність дій регуляції; г) систему критеріїв успішності; д) оцінювання результатів; ж) здійснення корекції в разі необхідності.</w:t>
      </w:r>
    </w:p>
    <w:p w:rsidR="00745A2B" w:rsidRDefault="00745A2B" w:rsidP="00745A2B">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Ці рівні знаходяться у складній взаємозалежності від рівня тривожності. Сформованість регуляції тривожності сприяє підвищенню емоційної стійкості у будь-яких навчальних ситуаціях [3].</w:t>
      </w:r>
    </w:p>
    <w:p w:rsidR="00745A2B" w:rsidRDefault="00745A2B" w:rsidP="00745A2B">
      <w:pPr>
        <w:tabs>
          <w:tab w:val="left" w:pos="0"/>
        </w:tabs>
        <w:spacing w:after="0" w:line="240" w:lineRule="auto"/>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8"/>
          <w:lang w:eastAsia="ru-RU"/>
        </w:rPr>
        <w:t>Для визначення сформованості стану емоційної сфери  (констатуючий експеримент) були використані методика Ч.Д.</w:t>
      </w:r>
      <w:proofErr w:type="spellStart"/>
      <w:r>
        <w:rPr>
          <w:rFonts w:ascii="Times New Roman" w:eastAsia="Times New Roman" w:hAnsi="Times New Roman" w:cs="Times New Roman"/>
          <w:color w:val="000000" w:themeColor="text1"/>
          <w:sz w:val="28"/>
          <w:szCs w:val="28"/>
          <w:lang w:eastAsia="ru-RU"/>
        </w:rPr>
        <w:t>Спілбергера</w:t>
      </w:r>
      <w:proofErr w:type="spellEnd"/>
      <w:r>
        <w:rPr>
          <w:rFonts w:ascii="Times New Roman" w:eastAsia="Times New Roman" w:hAnsi="Times New Roman" w:cs="Times New Roman"/>
          <w:color w:val="000000" w:themeColor="text1"/>
          <w:sz w:val="28"/>
          <w:szCs w:val="28"/>
          <w:lang w:eastAsia="ru-RU"/>
        </w:rPr>
        <w:t xml:space="preserve"> та визначення параметрів вольових якостей учнів молодших класів допоміжної школи (анкетування учнів) а також </w:t>
      </w:r>
      <w:r>
        <w:rPr>
          <w:rFonts w:ascii="Times New Roman" w:eastAsia="Times New Roman" w:hAnsi="Times New Roman" w:cs="Times New Roman"/>
          <w:color w:val="000000" w:themeColor="text1"/>
          <w:sz w:val="28"/>
          <w:szCs w:val="24"/>
          <w:lang w:eastAsia="ru-RU"/>
        </w:rPr>
        <w:t>спостереження в процесі  навчально-виховної діяльності; бесіди  з батьками.</w:t>
      </w:r>
    </w:p>
    <w:p w:rsidR="00745A2B" w:rsidRDefault="00745A2B" w:rsidP="00745A2B">
      <w:pPr>
        <w:tabs>
          <w:tab w:val="left" w:pos="3600"/>
        </w:tabs>
        <w:spacing w:after="0" w:line="240" w:lineRule="auto"/>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b/>
          <w:bCs/>
          <w:iCs/>
          <w:color w:val="000000" w:themeColor="text1"/>
          <w:sz w:val="28"/>
          <w:szCs w:val="24"/>
          <w:lang w:eastAsia="ru-RU"/>
        </w:rPr>
        <w:t>Експериментальне дослідження.</w:t>
      </w:r>
      <w:r>
        <w:rPr>
          <w:rFonts w:ascii="Times New Roman" w:eastAsia="Times New Roman" w:hAnsi="Times New Roman" w:cs="Times New Roman"/>
          <w:color w:val="000000" w:themeColor="text1"/>
          <w:sz w:val="28"/>
          <w:szCs w:val="24"/>
          <w:lang w:eastAsia="ru-RU"/>
        </w:rPr>
        <w:t xml:space="preserve"> В експерименті брали участь учні 4 класів спеціальної загальноосвітньої школи  № 1 м. Херсона у кількості 27 осіб. Середній вік дітей – 10-12 років.  В залежності від  рівня емоційного вираження діти були поділені на дві групи (клас А і Б умовно) та  три підгрупи: з високим, середнім та низьким рівнем.</w:t>
      </w:r>
    </w:p>
    <w:p w:rsidR="00745A2B" w:rsidRDefault="00745A2B" w:rsidP="00745A2B">
      <w:pPr>
        <w:tabs>
          <w:tab w:val="left" w:pos="3600"/>
        </w:tabs>
        <w:spacing w:after="0" w:line="240" w:lineRule="auto"/>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Було досліджено наступні види емоцій: моральні, інтелектуальні, трудові, естетичні. Емоційна сфера вивчалася за формою вираження емоцій: міміка, жести, інтонація, голосова реакція, за адекватністю та диференційованістю емоцій. </w:t>
      </w:r>
    </w:p>
    <w:p w:rsidR="00745A2B" w:rsidRDefault="00745A2B" w:rsidP="00745A2B">
      <w:pPr>
        <w:tabs>
          <w:tab w:val="left" w:pos="360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Відповідно до стану </w:t>
      </w:r>
      <w:proofErr w:type="spellStart"/>
      <w:r>
        <w:rPr>
          <w:rFonts w:ascii="Times New Roman" w:eastAsia="Times New Roman" w:hAnsi="Times New Roman" w:cs="Times New Roman"/>
          <w:color w:val="000000" w:themeColor="text1"/>
          <w:sz w:val="28"/>
          <w:szCs w:val="28"/>
          <w:lang w:eastAsia="ru-RU"/>
        </w:rPr>
        <w:t>вираженості</w:t>
      </w:r>
      <w:proofErr w:type="spellEnd"/>
      <w:r>
        <w:rPr>
          <w:rFonts w:ascii="Times New Roman" w:eastAsia="Times New Roman" w:hAnsi="Times New Roman" w:cs="Times New Roman"/>
          <w:color w:val="000000" w:themeColor="text1"/>
          <w:sz w:val="28"/>
          <w:szCs w:val="28"/>
          <w:lang w:eastAsia="ru-RU"/>
        </w:rPr>
        <w:t xml:space="preserve">  емоційних реакцій були складені наступні таблиці.</w:t>
      </w:r>
    </w:p>
    <w:p w:rsidR="00745A2B" w:rsidRDefault="00745A2B" w:rsidP="00745A2B">
      <w:pPr>
        <w:tabs>
          <w:tab w:val="left" w:pos="3600"/>
        </w:tabs>
        <w:spacing w:after="0" w:line="232" w:lineRule="auto"/>
        <w:ind w:firstLine="709"/>
        <w:jc w:val="right"/>
        <w:rPr>
          <w:rFonts w:ascii="Times New Roman" w:eastAsia="Times New Roman" w:hAnsi="Times New Roman" w:cs="Times New Roman"/>
          <w:iCs/>
          <w:color w:val="000000" w:themeColor="text1"/>
          <w:sz w:val="28"/>
          <w:szCs w:val="28"/>
          <w:lang w:eastAsia="ru-RU"/>
        </w:rPr>
      </w:pPr>
    </w:p>
    <w:p w:rsidR="00745A2B" w:rsidRDefault="00745A2B" w:rsidP="00745A2B">
      <w:pPr>
        <w:tabs>
          <w:tab w:val="left" w:pos="3600"/>
        </w:tabs>
        <w:spacing w:after="0" w:line="232" w:lineRule="auto"/>
        <w:ind w:firstLine="709"/>
        <w:jc w:val="right"/>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Таблиця 1</w:t>
      </w:r>
    </w:p>
    <w:p w:rsidR="00745A2B" w:rsidRDefault="00745A2B" w:rsidP="00745A2B">
      <w:pPr>
        <w:tabs>
          <w:tab w:val="left" w:pos="720"/>
        </w:tabs>
        <w:spacing w:after="0" w:line="232" w:lineRule="auto"/>
        <w:ind w:firstLine="709"/>
        <w:jc w:val="center"/>
        <w:rPr>
          <w:rFonts w:ascii="Times New Roman" w:eastAsia="Times New Roman" w:hAnsi="Times New Roman" w:cs="Times New Roman"/>
          <w:b/>
          <w:color w:val="000000" w:themeColor="text1"/>
          <w:sz w:val="28"/>
          <w:szCs w:val="24"/>
          <w:lang w:eastAsia="ru-RU"/>
        </w:rPr>
      </w:pPr>
      <w:r>
        <w:rPr>
          <w:rFonts w:ascii="Times New Roman" w:eastAsia="Times New Roman" w:hAnsi="Times New Roman" w:cs="Times New Roman"/>
          <w:b/>
          <w:color w:val="000000" w:themeColor="text1"/>
          <w:sz w:val="28"/>
          <w:szCs w:val="24"/>
          <w:lang w:eastAsia="ru-RU"/>
        </w:rPr>
        <w:t>Сформованість емоційної сфери розумово відсталих молодших школярів ( діагностичний етап 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2513"/>
        <w:gridCol w:w="1348"/>
        <w:gridCol w:w="1407"/>
        <w:gridCol w:w="1520"/>
        <w:gridCol w:w="1003"/>
        <w:gridCol w:w="680"/>
        <w:gridCol w:w="680"/>
      </w:tblGrid>
      <w:tr w:rsidR="00745A2B" w:rsidTr="00EB4673">
        <w:tc>
          <w:tcPr>
            <w:tcW w:w="1533" w:type="pct"/>
            <w:gridSpan w:val="2"/>
            <w:vMerge w:val="restart"/>
            <w:tcBorders>
              <w:top w:val="single" w:sz="4" w:space="0" w:color="auto"/>
              <w:left w:val="single" w:sz="4" w:space="0" w:color="auto"/>
              <w:bottom w:val="single" w:sz="4" w:space="0" w:color="auto"/>
              <w:right w:val="single" w:sz="4" w:space="0" w:color="auto"/>
            </w:tcBorders>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p>
        </w:tc>
        <w:tc>
          <w:tcPr>
            <w:tcW w:w="2232" w:type="pct"/>
            <w:gridSpan w:val="3"/>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t xml:space="preserve">Клас А  </w:t>
            </w:r>
            <w:r>
              <w:rPr>
                <w:rFonts w:ascii="Times New Roman" w:eastAsia="Times New Roman" w:hAnsi="Times New Roman" w:cs="Times New Roman"/>
                <w:color w:val="000000" w:themeColor="text1"/>
                <w:sz w:val="24"/>
                <w:szCs w:val="24"/>
                <w:lang w:val="en-US" w:eastAsia="ru-RU"/>
              </w:rPr>
              <w:t>n = 14</w:t>
            </w:r>
          </w:p>
        </w:tc>
        <w:tc>
          <w:tcPr>
            <w:tcW w:w="1234" w:type="pct"/>
            <w:gridSpan w:val="3"/>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t>Клас Б</w:t>
            </w:r>
            <w:r>
              <w:rPr>
                <w:rFonts w:ascii="Times New Roman" w:eastAsia="Times New Roman" w:hAnsi="Times New Roman" w:cs="Times New Roman"/>
                <w:color w:val="000000" w:themeColor="text1"/>
                <w:sz w:val="24"/>
                <w:szCs w:val="24"/>
                <w:lang w:val="en-US" w:eastAsia="ru-RU"/>
              </w:rPr>
              <w:t xml:space="preserve"> n = 13</w:t>
            </w:r>
          </w:p>
        </w:tc>
      </w:tr>
      <w:tr w:rsidR="00745A2B" w:rsidTr="00EB467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5A2B" w:rsidRDefault="00745A2B" w:rsidP="00EB4673">
            <w:pPr>
              <w:spacing w:after="0" w:line="240" w:lineRule="auto"/>
              <w:rPr>
                <w:rFonts w:ascii="Times New Roman" w:eastAsia="Times New Roman" w:hAnsi="Times New Roman" w:cs="Times New Roman"/>
                <w:color w:val="000000" w:themeColor="text1"/>
                <w:sz w:val="24"/>
                <w:szCs w:val="24"/>
                <w:lang w:eastAsia="ru-RU"/>
              </w:rPr>
            </w:pPr>
          </w:p>
        </w:tc>
        <w:tc>
          <w:tcPr>
            <w:tcW w:w="70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(високий)</w:t>
            </w:r>
          </w:p>
        </w:tc>
        <w:tc>
          <w:tcPr>
            <w:tcW w:w="73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 (середній)</w:t>
            </w:r>
          </w:p>
        </w:tc>
        <w:tc>
          <w:tcPr>
            <w:tcW w:w="79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 (низький)</w:t>
            </w:r>
          </w:p>
        </w:tc>
        <w:tc>
          <w:tcPr>
            <w:tcW w:w="52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w:t>
            </w:r>
          </w:p>
        </w:tc>
        <w:tc>
          <w:tcPr>
            <w:tcW w:w="35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w:t>
            </w:r>
          </w:p>
        </w:tc>
        <w:tc>
          <w:tcPr>
            <w:tcW w:w="35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p>
        </w:tc>
      </w:tr>
      <w:tr w:rsidR="00745A2B" w:rsidTr="00EB4673">
        <w:tc>
          <w:tcPr>
            <w:tcW w:w="220" w:type="pct"/>
            <w:vMerge w:val="restar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w:t>
            </w:r>
          </w:p>
        </w:tc>
        <w:tc>
          <w:tcPr>
            <w:tcW w:w="1313"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Форми вираження емоцій</w:t>
            </w:r>
          </w:p>
        </w:tc>
        <w:tc>
          <w:tcPr>
            <w:tcW w:w="704" w:type="pct"/>
            <w:tcBorders>
              <w:top w:val="single" w:sz="4" w:space="0" w:color="auto"/>
              <w:left w:val="single" w:sz="4" w:space="0" w:color="auto"/>
              <w:bottom w:val="single" w:sz="4" w:space="0" w:color="auto"/>
              <w:right w:val="single" w:sz="4" w:space="0" w:color="auto"/>
            </w:tcBorders>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p>
        </w:tc>
        <w:tc>
          <w:tcPr>
            <w:tcW w:w="794" w:type="pct"/>
            <w:tcBorders>
              <w:top w:val="single" w:sz="4" w:space="0" w:color="auto"/>
              <w:left w:val="single" w:sz="4" w:space="0" w:color="auto"/>
              <w:bottom w:val="single" w:sz="4" w:space="0" w:color="auto"/>
              <w:right w:val="single" w:sz="4" w:space="0" w:color="auto"/>
            </w:tcBorders>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p>
        </w:tc>
        <w:tc>
          <w:tcPr>
            <w:tcW w:w="524" w:type="pct"/>
            <w:tcBorders>
              <w:top w:val="single" w:sz="4" w:space="0" w:color="auto"/>
              <w:left w:val="single" w:sz="4" w:space="0" w:color="auto"/>
              <w:bottom w:val="single" w:sz="4" w:space="0" w:color="auto"/>
              <w:right w:val="single" w:sz="4" w:space="0" w:color="auto"/>
            </w:tcBorders>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p>
        </w:tc>
        <w:tc>
          <w:tcPr>
            <w:tcW w:w="355" w:type="pct"/>
            <w:tcBorders>
              <w:top w:val="single" w:sz="4" w:space="0" w:color="auto"/>
              <w:left w:val="single" w:sz="4" w:space="0" w:color="auto"/>
              <w:bottom w:val="single" w:sz="4" w:space="0" w:color="auto"/>
              <w:right w:val="single" w:sz="4" w:space="0" w:color="auto"/>
            </w:tcBorders>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p>
        </w:tc>
        <w:tc>
          <w:tcPr>
            <w:tcW w:w="355" w:type="pct"/>
            <w:tcBorders>
              <w:top w:val="single" w:sz="4" w:space="0" w:color="auto"/>
              <w:left w:val="single" w:sz="4" w:space="0" w:color="auto"/>
              <w:bottom w:val="single" w:sz="4" w:space="0" w:color="auto"/>
              <w:right w:val="single" w:sz="4" w:space="0" w:color="auto"/>
            </w:tcBorders>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p>
        </w:tc>
      </w:tr>
      <w:tr w:rsidR="00745A2B" w:rsidTr="00EB4673">
        <w:tc>
          <w:tcPr>
            <w:tcW w:w="0" w:type="auto"/>
            <w:vMerge/>
            <w:tcBorders>
              <w:top w:val="single" w:sz="4" w:space="0" w:color="auto"/>
              <w:left w:val="single" w:sz="4" w:space="0" w:color="auto"/>
              <w:bottom w:val="single" w:sz="4" w:space="0" w:color="auto"/>
              <w:right w:val="single" w:sz="4" w:space="0" w:color="auto"/>
            </w:tcBorders>
            <w:vAlign w:val="center"/>
            <w:hideMark/>
          </w:tcPr>
          <w:p w:rsidR="00745A2B" w:rsidRDefault="00745A2B" w:rsidP="00EB4673">
            <w:pPr>
              <w:spacing w:after="0" w:line="240" w:lineRule="auto"/>
              <w:rPr>
                <w:rFonts w:ascii="Times New Roman" w:eastAsia="Times New Roman" w:hAnsi="Times New Roman" w:cs="Times New Roman"/>
                <w:color w:val="000000" w:themeColor="text1"/>
                <w:sz w:val="24"/>
                <w:szCs w:val="24"/>
                <w:lang w:val="en-US" w:eastAsia="ru-RU"/>
              </w:rPr>
            </w:pPr>
          </w:p>
        </w:tc>
        <w:tc>
          <w:tcPr>
            <w:tcW w:w="1313"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Міміка</w:t>
            </w:r>
          </w:p>
        </w:tc>
        <w:tc>
          <w:tcPr>
            <w:tcW w:w="70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14,3</w:t>
            </w:r>
          </w:p>
        </w:tc>
        <w:tc>
          <w:tcPr>
            <w:tcW w:w="73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28,6</w:t>
            </w:r>
          </w:p>
        </w:tc>
        <w:tc>
          <w:tcPr>
            <w:tcW w:w="79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14,3</w:t>
            </w:r>
          </w:p>
        </w:tc>
        <w:tc>
          <w:tcPr>
            <w:tcW w:w="52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7,7</w:t>
            </w:r>
          </w:p>
        </w:tc>
        <w:tc>
          <w:tcPr>
            <w:tcW w:w="35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15,4</w:t>
            </w:r>
          </w:p>
        </w:tc>
        <w:tc>
          <w:tcPr>
            <w:tcW w:w="35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7,7</w:t>
            </w:r>
          </w:p>
        </w:tc>
      </w:tr>
      <w:tr w:rsidR="00745A2B" w:rsidTr="00EB4673">
        <w:tc>
          <w:tcPr>
            <w:tcW w:w="0" w:type="auto"/>
            <w:vMerge/>
            <w:tcBorders>
              <w:top w:val="single" w:sz="4" w:space="0" w:color="auto"/>
              <w:left w:val="single" w:sz="4" w:space="0" w:color="auto"/>
              <w:bottom w:val="single" w:sz="4" w:space="0" w:color="auto"/>
              <w:right w:val="single" w:sz="4" w:space="0" w:color="auto"/>
            </w:tcBorders>
            <w:vAlign w:val="center"/>
            <w:hideMark/>
          </w:tcPr>
          <w:p w:rsidR="00745A2B" w:rsidRDefault="00745A2B" w:rsidP="00EB4673">
            <w:pPr>
              <w:spacing w:after="0" w:line="240" w:lineRule="auto"/>
              <w:rPr>
                <w:rFonts w:ascii="Times New Roman" w:eastAsia="Times New Roman" w:hAnsi="Times New Roman" w:cs="Times New Roman"/>
                <w:color w:val="000000" w:themeColor="text1"/>
                <w:sz w:val="24"/>
                <w:szCs w:val="24"/>
                <w:lang w:val="en-US" w:eastAsia="ru-RU"/>
              </w:rPr>
            </w:pPr>
          </w:p>
        </w:tc>
        <w:tc>
          <w:tcPr>
            <w:tcW w:w="1313"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Жести</w:t>
            </w:r>
          </w:p>
        </w:tc>
        <w:tc>
          <w:tcPr>
            <w:tcW w:w="70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14,3</w:t>
            </w:r>
          </w:p>
        </w:tc>
        <w:tc>
          <w:tcPr>
            <w:tcW w:w="73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28,6</w:t>
            </w:r>
          </w:p>
        </w:tc>
        <w:tc>
          <w:tcPr>
            <w:tcW w:w="79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28,6</w:t>
            </w:r>
          </w:p>
        </w:tc>
        <w:tc>
          <w:tcPr>
            <w:tcW w:w="52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7,7</w:t>
            </w:r>
          </w:p>
        </w:tc>
        <w:tc>
          <w:tcPr>
            <w:tcW w:w="35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15,4</w:t>
            </w:r>
          </w:p>
        </w:tc>
        <w:tc>
          <w:tcPr>
            <w:tcW w:w="35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23,1</w:t>
            </w:r>
          </w:p>
        </w:tc>
      </w:tr>
      <w:tr w:rsidR="00745A2B" w:rsidTr="00EB4673">
        <w:tc>
          <w:tcPr>
            <w:tcW w:w="0" w:type="auto"/>
            <w:vMerge/>
            <w:tcBorders>
              <w:top w:val="single" w:sz="4" w:space="0" w:color="auto"/>
              <w:left w:val="single" w:sz="4" w:space="0" w:color="auto"/>
              <w:bottom w:val="single" w:sz="4" w:space="0" w:color="auto"/>
              <w:right w:val="single" w:sz="4" w:space="0" w:color="auto"/>
            </w:tcBorders>
            <w:vAlign w:val="center"/>
            <w:hideMark/>
          </w:tcPr>
          <w:p w:rsidR="00745A2B" w:rsidRDefault="00745A2B" w:rsidP="00EB4673">
            <w:pPr>
              <w:spacing w:after="0" w:line="240" w:lineRule="auto"/>
              <w:rPr>
                <w:rFonts w:ascii="Times New Roman" w:eastAsia="Times New Roman" w:hAnsi="Times New Roman" w:cs="Times New Roman"/>
                <w:color w:val="000000" w:themeColor="text1"/>
                <w:sz w:val="24"/>
                <w:szCs w:val="24"/>
                <w:lang w:val="en-US" w:eastAsia="ru-RU"/>
              </w:rPr>
            </w:pPr>
          </w:p>
        </w:tc>
        <w:tc>
          <w:tcPr>
            <w:tcW w:w="1313"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Мовленнєва інтонація</w:t>
            </w:r>
          </w:p>
        </w:tc>
        <w:tc>
          <w:tcPr>
            <w:tcW w:w="70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21,4</w:t>
            </w:r>
          </w:p>
        </w:tc>
        <w:tc>
          <w:tcPr>
            <w:tcW w:w="73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14,3</w:t>
            </w:r>
          </w:p>
        </w:tc>
        <w:tc>
          <w:tcPr>
            <w:tcW w:w="79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35,7</w:t>
            </w:r>
          </w:p>
        </w:tc>
        <w:tc>
          <w:tcPr>
            <w:tcW w:w="52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7,7</w:t>
            </w:r>
          </w:p>
        </w:tc>
        <w:tc>
          <w:tcPr>
            <w:tcW w:w="35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7,7</w:t>
            </w:r>
          </w:p>
        </w:tc>
        <w:tc>
          <w:tcPr>
            <w:tcW w:w="35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7,7</w:t>
            </w:r>
          </w:p>
        </w:tc>
      </w:tr>
      <w:tr w:rsidR="00745A2B" w:rsidTr="00EB4673">
        <w:tc>
          <w:tcPr>
            <w:tcW w:w="220" w:type="pct"/>
            <w:tcBorders>
              <w:top w:val="single" w:sz="4" w:space="0" w:color="auto"/>
              <w:left w:val="single" w:sz="4" w:space="0" w:color="auto"/>
              <w:bottom w:val="single" w:sz="4" w:space="0" w:color="auto"/>
              <w:right w:val="single" w:sz="4" w:space="0" w:color="auto"/>
            </w:tcBorders>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p>
        </w:tc>
        <w:tc>
          <w:tcPr>
            <w:tcW w:w="1313"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Голосова реакція</w:t>
            </w:r>
          </w:p>
        </w:tc>
        <w:tc>
          <w:tcPr>
            <w:tcW w:w="70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28,6</w:t>
            </w:r>
          </w:p>
        </w:tc>
        <w:tc>
          <w:tcPr>
            <w:tcW w:w="73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14,3</w:t>
            </w:r>
          </w:p>
        </w:tc>
        <w:tc>
          <w:tcPr>
            <w:tcW w:w="79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14,3</w:t>
            </w:r>
          </w:p>
        </w:tc>
        <w:tc>
          <w:tcPr>
            <w:tcW w:w="52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15,4</w:t>
            </w:r>
          </w:p>
        </w:tc>
        <w:tc>
          <w:tcPr>
            <w:tcW w:w="35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7,7</w:t>
            </w:r>
          </w:p>
        </w:tc>
        <w:tc>
          <w:tcPr>
            <w:tcW w:w="35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15,4</w:t>
            </w:r>
          </w:p>
        </w:tc>
      </w:tr>
      <w:tr w:rsidR="00745A2B" w:rsidTr="00EB4673">
        <w:tc>
          <w:tcPr>
            <w:tcW w:w="220"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313"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Адекватність емоцій та</w:t>
            </w:r>
          </w:p>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форми їх вираження</w:t>
            </w:r>
          </w:p>
        </w:tc>
        <w:tc>
          <w:tcPr>
            <w:tcW w:w="70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14,3</w:t>
            </w:r>
          </w:p>
        </w:tc>
        <w:tc>
          <w:tcPr>
            <w:tcW w:w="73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28,6</w:t>
            </w:r>
          </w:p>
        </w:tc>
        <w:tc>
          <w:tcPr>
            <w:tcW w:w="79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14,3</w:t>
            </w:r>
          </w:p>
        </w:tc>
        <w:tc>
          <w:tcPr>
            <w:tcW w:w="52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15,4</w:t>
            </w:r>
          </w:p>
        </w:tc>
        <w:tc>
          <w:tcPr>
            <w:tcW w:w="35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23,1</w:t>
            </w:r>
          </w:p>
        </w:tc>
        <w:tc>
          <w:tcPr>
            <w:tcW w:w="35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w:t>
            </w:r>
          </w:p>
        </w:tc>
      </w:tr>
      <w:tr w:rsidR="00745A2B" w:rsidTr="00EB4673">
        <w:tc>
          <w:tcPr>
            <w:tcW w:w="220"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313"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Диференційованість емоцій</w:t>
            </w:r>
          </w:p>
        </w:tc>
        <w:tc>
          <w:tcPr>
            <w:tcW w:w="70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7,1</w:t>
            </w:r>
          </w:p>
        </w:tc>
        <w:tc>
          <w:tcPr>
            <w:tcW w:w="73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42,9</w:t>
            </w:r>
          </w:p>
        </w:tc>
        <w:tc>
          <w:tcPr>
            <w:tcW w:w="79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14,3</w:t>
            </w:r>
          </w:p>
        </w:tc>
        <w:tc>
          <w:tcPr>
            <w:tcW w:w="52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w:t>
            </w:r>
          </w:p>
        </w:tc>
        <w:tc>
          <w:tcPr>
            <w:tcW w:w="35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23,1</w:t>
            </w:r>
          </w:p>
        </w:tc>
        <w:tc>
          <w:tcPr>
            <w:tcW w:w="35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r>
    </w:tbl>
    <w:p w:rsidR="00745A2B" w:rsidRDefault="00745A2B" w:rsidP="00745A2B">
      <w:pPr>
        <w:tabs>
          <w:tab w:val="left" w:pos="720"/>
        </w:tabs>
        <w:spacing w:after="0" w:line="232" w:lineRule="auto"/>
        <w:ind w:firstLine="709"/>
        <w:rPr>
          <w:rFonts w:ascii="Times New Roman" w:eastAsia="Times New Roman" w:hAnsi="Times New Roman" w:cs="Times New Roman"/>
          <w:color w:val="000000" w:themeColor="text1"/>
          <w:sz w:val="28"/>
          <w:szCs w:val="24"/>
          <w:lang w:eastAsia="ru-RU"/>
        </w:rPr>
      </w:pPr>
    </w:p>
    <w:p w:rsidR="00745A2B" w:rsidRDefault="00745A2B" w:rsidP="00745A2B">
      <w:pPr>
        <w:spacing w:after="0" w:line="232"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8"/>
          <w:szCs w:val="28"/>
          <w:lang w:eastAsia="ru-RU"/>
        </w:rPr>
        <w:t xml:space="preserve">Серед розладів емоційної сфери в досліджуваного контингенту респондентів відмічалися наступні розлади: дратівливість, </w:t>
      </w:r>
      <w:proofErr w:type="spellStart"/>
      <w:r>
        <w:rPr>
          <w:rFonts w:ascii="Times New Roman" w:eastAsia="Times New Roman" w:hAnsi="Times New Roman" w:cs="Times New Roman"/>
          <w:color w:val="000000" w:themeColor="text1"/>
          <w:sz w:val="28"/>
          <w:szCs w:val="28"/>
          <w:lang w:eastAsia="ru-RU"/>
        </w:rPr>
        <w:t>дисфорія</w:t>
      </w:r>
      <w:proofErr w:type="spellEnd"/>
      <w:r>
        <w:rPr>
          <w:rFonts w:ascii="Times New Roman" w:eastAsia="Times New Roman" w:hAnsi="Times New Roman" w:cs="Times New Roman"/>
          <w:color w:val="000000" w:themeColor="text1"/>
          <w:sz w:val="28"/>
          <w:szCs w:val="28"/>
          <w:lang w:eastAsia="ru-RU"/>
        </w:rPr>
        <w:t>,  ейфорія,  депресія, емоційна в’ялість, апатія, емоційна тупість.</w:t>
      </w:r>
    </w:p>
    <w:p w:rsidR="00745A2B" w:rsidRDefault="00745A2B" w:rsidP="00745A2B">
      <w:pPr>
        <w:tabs>
          <w:tab w:val="left" w:pos="720"/>
        </w:tabs>
        <w:spacing w:after="0" w:line="232" w:lineRule="auto"/>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В досліджуваних   групах дітей з   інтелектуальними  порушеннями було проведено дослідження стану емоційної сфери за методикою  Ч.Д. </w:t>
      </w:r>
      <w:proofErr w:type="spellStart"/>
      <w:r>
        <w:rPr>
          <w:rFonts w:ascii="Times New Roman" w:eastAsia="Times New Roman" w:hAnsi="Times New Roman" w:cs="Times New Roman"/>
          <w:color w:val="000000" w:themeColor="text1"/>
          <w:sz w:val="28"/>
          <w:szCs w:val="24"/>
          <w:lang w:eastAsia="ru-RU"/>
        </w:rPr>
        <w:t>Спілбергера</w:t>
      </w:r>
      <w:proofErr w:type="spellEnd"/>
      <w:r>
        <w:rPr>
          <w:rFonts w:ascii="Times New Roman" w:eastAsia="Times New Roman" w:hAnsi="Times New Roman" w:cs="Times New Roman"/>
          <w:color w:val="000000" w:themeColor="text1"/>
          <w:sz w:val="28"/>
          <w:szCs w:val="24"/>
          <w:lang w:eastAsia="ru-RU"/>
        </w:rPr>
        <w:t xml:space="preserve"> щодо з’ясування стану особистісної та ситуативної тривожності (табл.2).</w:t>
      </w:r>
    </w:p>
    <w:p w:rsidR="00745A2B" w:rsidRDefault="00745A2B" w:rsidP="00745A2B">
      <w:pPr>
        <w:tabs>
          <w:tab w:val="left" w:pos="720"/>
        </w:tabs>
        <w:spacing w:after="0" w:line="232" w:lineRule="auto"/>
        <w:ind w:firstLine="709"/>
        <w:jc w:val="right"/>
        <w:rPr>
          <w:rFonts w:ascii="Times New Roman" w:eastAsia="Times New Roman" w:hAnsi="Times New Roman" w:cs="Times New Roman"/>
          <w:iCs/>
          <w:color w:val="000000" w:themeColor="text1"/>
          <w:sz w:val="28"/>
          <w:szCs w:val="24"/>
          <w:lang w:eastAsia="ru-RU"/>
        </w:rPr>
      </w:pPr>
      <w:r>
        <w:rPr>
          <w:rFonts w:ascii="Times New Roman" w:eastAsia="Times New Roman" w:hAnsi="Times New Roman" w:cs="Times New Roman"/>
          <w:iCs/>
          <w:color w:val="000000" w:themeColor="text1"/>
          <w:sz w:val="28"/>
          <w:szCs w:val="24"/>
          <w:lang w:eastAsia="ru-RU"/>
        </w:rPr>
        <w:t>Таблиця 2</w:t>
      </w:r>
    </w:p>
    <w:p w:rsidR="00745A2B" w:rsidRDefault="00745A2B" w:rsidP="00745A2B">
      <w:pPr>
        <w:spacing w:after="0" w:line="232" w:lineRule="auto"/>
        <w:ind w:firstLine="709"/>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Показники емоційної сфери  досліджуваного контингенту за методикою Ч.Д. </w:t>
      </w:r>
      <w:proofErr w:type="spellStart"/>
      <w:r>
        <w:rPr>
          <w:rFonts w:ascii="Times New Roman" w:eastAsia="Times New Roman" w:hAnsi="Times New Roman" w:cs="Times New Roman"/>
          <w:b/>
          <w:color w:val="000000" w:themeColor="text1"/>
          <w:sz w:val="28"/>
          <w:szCs w:val="28"/>
          <w:lang w:eastAsia="ru-RU"/>
        </w:rPr>
        <w:t>Спілбергера</w:t>
      </w:r>
      <w:proofErr w:type="spellEnd"/>
    </w:p>
    <w:tbl>
      <w:tblPr>
        <w:tblpPr w:leftFromText="180" w:rightFromText="180" w:bottomFromText="200" w:vertAnchor="text" w:horzAnchor="margin" w:tblpX="588"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1678"/>
        <w:gridCol w:w="1678"/>
      </w:tblGrid>
      <w:tr w:rsidR="00745A2B" w:rsidTr="00EB4673">
        <w:tc>
          <w:tcPr>
            <w:tcW w:w="3774" w:type="dxa"/>
            <w:vMerge w:val="restart"/>
            <w:tcBorders>
              <w:top w:val="single" w:sz="4" w:space="0" w:color="auto"/>
              <w:left w:val="single" w:sz="4" w:space="0" w:color="auto"/>
              <w:bottom w:val="single" w:sz="4" w:space="0" w:color="auto"/>
              <w:right w:val="single" w:sz="4" w:space="0" w:color="auto"/>
            </w:tcBorders>
            <w:hideMark/>
          </w:tcPr>
          <w:p w:rsidR="00745A2B" w:rsidRDefault="00745A2B" w:rsidP="00EB4673">
            <w:pPr>
              <w:spacing w:after="0" w:line="232"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Показники  емоційних складових</w:t>
            </w:r>
          </w:p>
        </w:tc>
        <w:tc>
          <w:tcPr>
            <w:tcW w:w="0" w:type="auto"/>
            <w:gridSpan w:val="2"/>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Учні молодших класів</w:t>
            </w:r>
          </w:p>
        </w:tc>
      </w:tr>
      <w:tr w:rsidR="00745A2B" w:rsidTr="00EB4673">
        <w:tc>
          <w:tcPr>
            <w:tcW w:w="0" w:type="auto"/>
            <w:vMerge/>
            <w:tcBorders>
              <w:top w:val="single" w:sz="4" w:space="0" w:color="auto"/>
              <w:left w:val="single" w:sz="4" w:space="0" w:color="auto"/>
              <w:bottom w:val="single" w:sz="4" w:space="0" w:color="auto"/>
              <w:right w:val="single" w:sz="4" w:space="0" w:color="auto"/>
            </w:tcBorders>
            <w:vAlign w:val="center"/>
            <w:hideMark/>
          </w:tcPr>
          <w:p w:rsidR="00745A2B" w:rsidRDefault="00745A2B" w:rsidP="00EB4673">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t xml:space="preserve">Клас А  </w:t>
            </w:r>
            <w:r>
              <w:rPr>
                <w:rFonts w:ascii="Times New Roman" w:eastAsia="Times New Roman" w:hAnsi="Times New Roman" w:cs="Times New Roman"/>
                <w:color w:val="000000" w:themeColor="text1"/>
                <w:sz w:val="24"/>
                <w:szCs w:val="24"/>
                <w:lang w:val="en-US" w:eastAsia="ru-RU"/>
              </w:rPr>
              <w:t xml:space="preserve">n = 14  </w:t>
            </w:r>
          </w:p>
        </w:tc>
        <w:tc>
          <w:tcPr>
            <w:tcW w:w="0" w:type="auto"/>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32" w:lineRule="auto"/>
              <w:jc w:val="both"/>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t xml:space="preserve">Клас А  </w:t>
            </w:r>
            <w:r>
              <w:rPr>
                <w:rFonts w:ascii="Times New Roman" w:eastAsia="Times New Roman" w:hAnsi="Times New Roman" w:cs="Times New Roman"/>
                <w:color w:val="000000" w:themeColor="text1"/>
                <w:sz w:val="24"/>
                <w:szCs w:val="24"/>
                <w:lang w:val="en-US" w:eastAsia="ru-RU"/>
              </w:rPr>
              <w:t xml:space="preserve">n = 14  </w:t>
            </w:r>
          </w:p>
        </w:tc>
      </w:tr>
      <w:tr w:rsidR="00745A2B" w:rsidTr="00EB4673">
        <w:tc>
          <w:tcPr>
            <w:tcW w:w="3774" w:type="dxa"/>
            <w:tcBorders>
              <w:top w:val="single" w:sz="4" w:space="0" w:color="auto"/>
              <w:left w:val="single" w:sz="4" w:space="0" w:color="auto"/>
              <w:bottom w:val="single" w:sz="4" w:space="0" w:color="auto"/>
              <w:right w:val="single" w:sz="4" w:space="0" w:color="auto"/>
            </w:tcBorders>
            <w:hideMark/>
          </w:tcPr>
          <w:p w:rsidR="00745A2B" w:rsidRDefault="00745A2B" w:rsidP="00EB4673">
            <w:pPr>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Особистісна тривожність</w:t>
            </w:r>
          </w:p>
        </w:tc>
        <w:tc>
          <w:tcPr>
            <w:tcW w:w="0" w:type="auto"/>
            <w:tcBorders>
              <w:top w:val="single" w:sz="4" w:space="0" w:color="auto"/>
              <w:left w:val="single" w:sz="4" w:space="0" w:color="auto"/>
              <w:bottom w:val="single" w:sz="4" w:space="0" w:color="auto"/>
              <w:right w:val="single" w:sz="4" w:space="0" w:color="auto"/>
            </w:tcBorders>
            <w:hideMark/>
          </w:tcPr>
          <w:p w:rsidR="00745A2B" w:rsidRDefault="00745A2B" w:rsidP="00EB4673">
            <w:pPr>
              <w:spacing w:after="0" w:line="232"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55,43 ± 1,91</w:t>
            </w:r>
          </w:p>
        </w:tc>
        <w:tc>
          <w:tcPr>
            <w:tcW w:w="0" w:type="auto"/>
            <w:tcBorders>
              <w:top w:val="single" w:sz="4" w:space="0" w:color="auto"/>
              <w:left w:val="single" w:sz="4" w:space="0" w:color="auto"/>
              <w:bottom w:val="single" w:sz="4" w:space="0" w:color="auto"/>
              <w:right w:val="single" w:sz="4" w:space="0" w:color="auto"/>
            </w:tcBorders>
            <w:hideMark/>
          </w:tcPr>
          <w:p w:rsidR="00745A2B" w:rsidRDefault="00745A2B" w:rsidP="00EB4673">
            <w:pPr>
              <w:spacing w:after="0" w:line="232"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53,43 ± 2,19</w:t>
            </w:r>
          </w:p>
        </w:tc>
      </w:tr>
      <w:tr w:rsidR="00745A2B" w:rsidTr="00EB4673">
        <w:tc>
          <w:tcPr>
            <w:tcW w:w="3774" w:type="dxa"/>
            <w:tcBorders>
              <w:top w:val="single" w:sz="4" w:space="0" w:color="auto"/>
              <w:left w:val="single" w:sz="4" w:space="0" w:color="auto"/>
              <w:bottom w:val="single" w:sz="4" w:space="0" w:color="auto"/>
              <w:right w:val="single" w:sz="4" w:space="0" w:color="auto"/>
            </w:tcBorders>
            <w:hideMark/>
          </w:tcPr>
          <w:p w:rsidR="00745A2B" w:rsidRDefault="00745A2B" w:rsidP="00EB4673">
            <w:pPr>
              <w:spacing w:after="0" w:line="232"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Ситуативна тривожність</w:t>
            </w:r>
          </w:p>
        </w:tc>
        <w:tc>
          <w:tcPr>
            <w:tcW w:w="0" w:type="auto"/>
            <w:tcBorders>
              <w:top w:val="single" w:sz="4" w:space="0" w:color="auto"/>
              <w:left w:val="single" w:sz="4" w:space="0" w:color="auto"/>
              <w:bottom w:val="single" w:sz="4" w:space="0" w:color="auto"/>
              <w:right w:val="single" w:sz="4" w:space="0" w:color="auto"/>
            </w:tcBorders>
            <w:hideMark/>
          </w:tcPr>
          <w:p w:rsidR="00745A2B" w:rsidRDefault="00745A2B" w:rsidP="00EB4673">
            <w:pPr>
              <w:spacing w:after="0" w:line="232"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66,42 ± 1,96</w:t>
            </w:r>
          </w:p>
        </w:tc>
        <w:tc>
          <w:tcPr>
            <w:tcW w:w="0" w:type="auto"/>
            <w:tcBorders>
              <w:top w:val="single" w:sz="4" w:space="0" w:color="auto"/>
              <w:left w:val="single" w:sz="4" w:space="0" w:color="auto"/>
              <w:bottom w:val="single" w:sz="4" w:space="0" w:color="auto"/>
              <w:right w:val="single" w:sz="4" w:space="0" w:color="auto"/>
            </w:tcBorders>
            <w:hideMark/>
          </w:tcPr>
          <w:p w:rsidR="00745A2B" w:rsidRDefault="00745A2B" w:rsidP="00EB4673">
            <w:pPr>
              <w:spacing w:after="0" w:line="232"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64,21 ± 2,02</w:t>
            </w:r>
          </w:p>
        </w:tc>
      </w:tr>
    </w:tbl>
    <w:p w:rsidR="00745A2B" w:rsidRDefault="00745A2B" w:rsidP="00745A2B">
      <w:pPr>
        <w:spacing w:after="0" w:line="232" w:lineRule="auto"/>
        <w:ind w:firstLine="709"/>
        <w:jc w:val="both"/>
        <w:rPr>
          <w:rFonts w:ascii="Times New Roman" w:eastAsia="Times New Roman" w:hAnsi="Times New Roman" w:cs="Times New Roman"/>
          <w:color w:val="000000" w:themeColor="text1"/>
          <w:sz w:val="28"/>
          <w:szCs w:val="28"/>
          <w:lang w:eastAsia="ru-RU"/>
        </w:rPr>
      </w:pPr>
    </w:p>
    <w:p w:rsidR="00745A2B" w:rsidRDefault="00745A2B" w:rsidP="00745A2B">
      <w:pPr>
        <w:spacing w:after="0" w:line="232" w:lineRule="auto"/>
        <w:ind w:firstLine="709"/>
        <w:jc w:val="both"/>
        <w:rPr>
          <w:rFonts w:ascii="Times New Roman" w:eastAsia="Times New Roman" w:hAnsi="Times New Roman" w:cs="Times New Roman"/>
          <w:color w:val="000000" w:themeColor="text1"/>
          <w:sz w:val="28"/>
          <w:szCs w:val="28"/>
          <w:lang w:eastAsia="ru-RU"/>
        </w:rPr>
      </w:pPr>
    </w:p>
    <w:p w:rsidR="00745A2B" w:rsidRDefault="00745A2B" w:rsidP="00745A2B">
      <w:pPr>
        <w:spacing w:after="0" w:line="232" w:lineRule="auto"/>
        <w:ind w:firstLine="709"/>
        <w:jc w:val="both"/>
        <w:rPr>
          <w:rFonts w:ascii="Times New Roman" w:eastAsia="Times New Roman" w:hAnsi="Times New Roman" w:cs="Times New Roman"/>
          <w:color w:val="000000" w:themeColor="text1"/>
          <w:sz w:val="28"/>
          <w:szCs w:val="28"/>
          <w:lang w:eastAsia="ru-RU"/>
        </w:rPr>
      </w:pPr>
    </w:p>
    <w:p w:rsidR="00745A2B" w:rsidRDefault="00745A2B" w:rsidP="00745A2B">
      <w:pPr>
        <w:spacing w:after="0" w:line="232" w:lineRule="auto"/>
        <w:ind w:firstLine="709"/>
        <w:jc w:val="both"/>
        <w:rPr>
          <w:rFonts w:ascii="Times New Roman" w:eastAsia="Times New Roman" w:hAnsi="Times New Roman" w:cs="Times New Roman"/>
          <w:color w:val="000000" w:themeColor="text1"/>
          <w:sz w:val="28"/>
          <w:szCs w:val="28"/>
          <w:lang w:eastAsia="ru-RU"/>
        </w:rPr>
      </w:pPr>
    </w:p>
    <w:p w:rsidR="00745A2B" w:rsidRDefault="00745A2B" w:rsidP="00745A2B">
      <w:pPr>
        <w:spacing w:after="0" w:line="232"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Аналіз дослідження показав, що в даних групах   учні  представляють  виражені тривожність, </w:t>
      </w:r>
      <w:proofErr w:type="spellStart"/>
      <w:r>
        <w:rPr>
          <w:rFonts w:ascii="Times New Roman" w:eastAsia="Times New Roman" w:hAnsi="Times New Roman" w:cs="Times New Roman"/>
          <w:color w:val="000000" w:themeColor="text1"/>
          <w:sz w:val="28"/>
          <w:szCs w:val="28"/>
          <w:lang w:eastAsia="ru-RU"/>
        </w:rPr>
        <w:t>аутоагресію</w:t>
      </w:r>
      <w:proofErr w:type="spellEnd"/>
      <w:r>
        <w:rPr>
          <w:rFonts w:ascii="Times New Roman" w:eastAsia="Times New Roman" w:hAnsi="Times New Roman" w:cs="Times New Roman"/>
          <w:color w:val="000000" w:themeColor="text1"/>
          <w:sz w:val="28"/>
          <w:szCs w:val="28"/>
          <w:lang w:eastAsia="ru-RU"/>
        </w:rPr>
        <w:t xml:space="preserve">, відлюдкуватість. Зустрічалися такі </w:t>
      </w:r>
      <w:proofErr w:type="spellStart"/>
      <w:r>
        <w:rPr>
          <w:rFonts w:ascii="Times New Roman" w:eastAsia="Times New Roman" w:hAnsi="Times New Roman" w:cs="Times New Roman"/>
          <w:color w:val="000000" w:themeColor="text1"/>
          <w:sz w:val="28"/>
          <w:szCs w:val="28"/>
          <w:lang w:eastAsia="ru-RU"/>
        </w:rPr>
        <w:t>симптомокомплекси</w:t>
      </w:r>
      <w:proofErr w:type="spellEnd"/>
      <w:r>
        <w:rPr>
          <w:rFonts w:ascii="Times New Roman" w:eastAsia="Times New Roman" w:hAnsi="Times New Roman" w:cs="Times New Roman"/>
          <w:color w:val="000000" w:themeColor="text1"/>
          <w:sz w:val="28"/>
          <w:szCs w:val="28"/>
          <w:lang w:eastAsia="ru-RU"/>
        </w:rPr>
        <w:t xml:space="preserve">, як страх самовираження, низька опірність щодо стресових ситуацій, а також проблеми і страхи у стосунках з учителями. Зазначені порушення були добре виражені в дітей допоміжної школи. Тривожність проявлялася в мовленні, в рухах, в міміці дітей. </w:t>
      </w:r>
    </w:p>
    <w:p w:rsidR="00745A2B" w:rsidRDefault="00745A2B" w:rsidP="00745A2B">
      <w:pPr>
        <w:spacing w:after="0" w:line="232"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 методикою Ч.Д. </w:t>
      </w:r>
      <w:proofErr w:type="spellStart"/>
      <w:r>
        <w:rPr>
          <w:rFonts w:ascii="Times New Roman" w:eastAsia="Times New Roman" w:hAnsi="Times New Roman" w:cs="Times New Roman"/>
          <w:color w:val="000000" w:themeColor="text1"/>
          <w:sz w:val="28"/>
          <w:szCs w:val="28"/>
          <w:lang w:eastAsia="ru-RU"/>
        </w:rPr>
        <w:t>Спілбергера</w:t>
      </w:r>
      <w:proofErr w:type="spellEnd"/>
      <w:r>
        <w:rPr>
          <w:rFonts w:ascii="Times New Roman" w:eastAsia="Times New Roman" w:hAnsi="Times New Roman" w:cs="Times New Roman"/>
          <w:color w:val="000000" w:themeColor="text1"/>
          <w:sz w:val="28"/>
          <w:szCs w:val="28"/>
          <w:lang w:eastAsia="ru-RU"/>
        </w:rPr>
        <w:t xml:space="preserve"> в усіх досліджуваних групах дітей з різними типами  сили НП відмічалася висока ситуативна та особистісна тривожність.</w:t>
      </w:r>
      <w:r>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eastAsia="ru-RU"/>
        </w:rPr>
        <w:t>Згідно одержаних результатів за методикою Ч.Д.</w:t>
      </w:r>
      <w:proofErr w:type="spellStart"/>
      <w:r>
        <w:rPr>
          <w:rFonts w:ascii="Times New Roman" w:eastAsia="Times New Roman" w:hAnsi="Times New Roman" w:cs="Times New Roman"/>
          <w:color w:val="000000" w:themeColor="text1"/>
          <w:sz w:val="28"/>
          <w:szCs w:val="28"/>
          <w:lang w:eastAsia="ru-RU"/>
        </w:rPr>
        <w:t>Спілбергера</w:t>
      </w:r>
      <w:proofErr w:type="spellEnd"/>
      <w:r>
        <w:rPr>
          <w:rFonts w:ascii="Times New Roman" w:eastAsia="Times New Roman" w:hAnsi="Times New Roman" w:cs="Times New Roman"/>
          <w:color w:val="000000" w:themeColor="text1"/>
          <w:sz w:val="28"/>
          <w:szCs w:val="28"/>
          <w:lang w:eastAsia="ru-RU"/>
        </w:rPr>
        <w:t xml:space="preserve"> підгрупа дітей  класу А показала у 96,73 % випадків високий рівень особистісної тривожності та у 82,24 % – високий рівень ситуативної тривожності. </w:t>
      </w:r>
    </w:p>
    <w:p w:rsidR="00745A2B" w:rsidRDefault="00745A2B" w:rsidP="00745A2B">
      <w:pPr>
        <w:tabs>
          <w:tab w:val="left" w:pos="720"/>
        </w:tabs>
        <w:spacing w:after="0" w:line="232" w:lineRule="auto"/>
        <w:ind w:firstLine="709"/>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В процесі навчання та виховання було застосовано індивідуальний підхід до кожного учня з формування у нього вольових якостей та покращення емоційного фону.</w:t>
      </w:r>
    </w:p>
    <w:p w:rsidR="00745A2B" w:rsidRDefault="00745A2B" w:rsidP="00745A2B">
      <w:pPr>
        <w:tabs>
          <w:tab w:val="left" w:pos="720"/>
        </w:tabs>
        <w:spacing w:after="0" w:line="232" w:lineRule="auto"/>
        <w:ind w:firstLine="709"/>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color w:val="000000" w:themeColor="text1"/>
          <w:sz w:val="28"/>
          <w:szCs w:val="24"/>
          <w:lang w:eastAsia="ru-RU"/>
        </w:rPr>
        <w:t xml:space="preserve">Після проведеної корекції було здійснено </w:t>
      </w:r>
      <w:r>
        <w:rPr>
          <w:rFonts w:ascii="Times New Roman" w:eastAsia="Times New Roman" w:hAnsi="Times New Roman" w:cs="Times New Roman"/>
          <w:color w:val="000000" w:themeColor="text1"/>
          <w:sz w:val="28"/>
          <w:szCs w:val="24"/>
          <w:lang w:val="ru-RU" w:eastAsia="ru-RU"/>
        </w:rPr>
        <w:t xml:space="preserve"> </w:t>
      </w:r>
      <w:proofErr w:type="spellStart"/>
      <w:r>
        <w:rPr>
          <w:rFonts w:ascii="Times New Roman" w:eastAsia="Times New Roman" w:hAnsi="Times New Roman" w:cs="Times New Roman"/>
          <w:color w:val="000000" w:themeColor="text1"/>
          <w:sz w:val="28"/>
          <w:szCs w:val="24"/>
          <w:lang w:val="ru-RU" w:eastAsia="ru-RU"/>
        </w:rPr>
        <w:t>повторне</w:t>
      </w:r>
      <w:proofErr w:type="spellEnd"/>
      <w:r>
        <w:rPr>
          <w:rFonts w:ascii="Times New Roman" w:eastAsia="Times New Roman" w:hAnsi="Times New Roman" w:cs="Times New Roman"/>
          <w:color w:val="000000" w:themeColor="text1"/>
          <w:sz w:val="28"/>
          <w:szCs w:val="24"/>
          <w:lang w:val="ru-RU" w:eastAsia="ru-RU"/>
        </w:rPr>
        <w:t xml:space="preserve"> </w:t>
      </w:r>
      <w:r>
        <w:rPr>
          <w:rFonts w:ascii="Times New Roman" w:eastAsia="Times New Roman" w:hAnsi="Times New Roman" w:cs="Times New Roman"/>
          <w:color w:val="000000" w:themeColor="text1"/>
          <w:sz w:val="28"/>
          <w:szCs w:val="24"/>
          <w:lang w:eastAsia="ru-RU"/>
        </w:rPr>
        <w:t xml:space="preserve">дослідження стану емоційної сфери за методикою  Ч.Д. </w:t>
      </w:r>
      <w:proofErr w:type="spellStart"/>
      <w:r>
        <w:rPr>
          <w:rFonts w:ascii="Times New Roman" w:eastAsia="Times New Roman" w:hAnsi="Times New Roman" w:cs="Times New Roman"/>
          <w:color w:val="000000" w:themeColor="text1"/>
          <w:sz w:val="28"/>
          <w:szCs w:val="24"/>
          <w:lang w:eastAsia="ru-RU"/>
        </w:rPr>
        <w:t>Спілбергера</w:t>
      </w:r>
      <w:proofErr w:type="spellEnd"/>
      <w:r>
        <w:rPr>
          <w:rFonts w:ascii="Times New Roman" w:eastAsia="Times New Roman" w:hAnsi="Times New Roman" w:cs="Times New Roman"/>
          <w:color w:val="000000" w:themeColor="text1"/>
          <w:sz w:val="28"/>
          <w:szCs w:val="24"/>
          <w:lang w:eastAsia="ru-RU"/>
        </w:rPr>
        <w:t xml:space="preserve"> щодо з’ясування стану особистісної та ситуативної тривожності   в дітей з порушеннями інтелектуального розвитку в процесі навчальної роботи (табл.3).</w:t>
      </w:r>
      <w:r>
        <w:rPr>
          <w:rFonts w:ascii="Times New Roman" w:eastAsia="Times New Roman" w:hAnsi="Times New Roman" w:cs="Times New Roman"/>
          <w:i/>
          <w:color w:val="000000" w:themeColor="text1"/>
          <w:sz w:val="28"/>
          <w:szCs w:val="28"/>
          <w:lang w:eastAsia="ru-RU"/>
        </w:rPr>
        <w:t xml:space="preserve"> </w:t>
      </w:r>
    </w:p>
    <w:p w:rsidR="00745A2B" w:rsidRDefault="00745A2B" w:rsidP="00745A2B">
      <w:pPr>
        <w:tabs>
          <w:tab w:val="left" w:pos="720"/>
        </w:tabs>
        <w:spacing w:after="0" w:line="240" w:lineRule="auto"/>
        <w:ind w:firstLine="709"/>
        <w:jc w:val="right"/>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lastRenderedPageBreak/>
        <w:t>Таблиця 3</w:t>
      </w:r>
    </w:p>
    <w:p w:rsidR="00745A2B" w:rsidRDefault="00745A2B" w:rsidP="00745A2B">
      <w:pPr>
        <w:spacing w:after="0" w:line="240" w:lineRule="auto"/>
        <w:ind w:firstLine="709"/>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Показники емоційної сфери  досліджуваного контингенту</w:t>
      </w:r>
    </w:p>
    <w:p w:rsidR="00745A2B" w:rsidRDefault="00745A2B" w:rsidP="00745A2B">
      <w:pPr>
        <w:spacing w:after="0" w:line="240" w:lineRule="auto"/>
        <w:ind w:firstLine="709"/>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за методикою Ч.Д. </w:t>
      </w:r>
      <w:proofErr w:type="spellStart"/>
      <w:r>
        <w:rPr>
          <w:rFonts w:ascii="Times New Roman" w:eastAsia="Times New Roman" w:hAnsi="Times New Roman" w:cs="Times New Roman"/>
          <w:b/>
          <w:color w:val="000000" w:themeColor="text1"/>
          <w:sz w:val="28"/>
          <w:szCs w:val="28"/>
          <w:lang w:eastAsia="ru-RU"/>
        </w:rPr>
        <w:t>Спілбергера</w:t>
      </w:r>
      <w:proofErr w:type="spellEnd"/>
      <w:r>
        <w:rPr>
          <w:rFonts w:ascii="Times New Roman" w:eastAsia="Times New Roman" w:hAnsi="Times New Roman" w:cs="Times New Roman"/>
          <w:b/>
          <w:color w:val="000000" w:themeColor="text1"/>
          <w:sz w:val="28"/>
          <w:szCs w:val="28"/>
          <w:lang w:eastAsia="ru-RU"/>
        </w:rPr>
        <w:t xml:space="preserve">  </w:t>
      </w:r>
    </w:p>
    <w:p w:rsidR="00745A2B" w:rsidRDefault="00745A2B" w:rsidP="00745A2B">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в процесі навчання та виховання</w:t>
      </w:r>
    </w:p>
    <w:tbl>
      <w:tblPr>
        <w:tblpPr w:leftFromText="180" w:rightFromText="180" w:bottomFromText="200"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gridCol w:w="2199"/>
        <w:gridCol w:w="2198"/>
      </w:tblGrid>
      <w:tr w:rsidR="00745A2B" w:rsidTr="00EB4673">
        <w:tc>
          <w:tcPr>
            <w:tcW w:w="2703" w:type="pct"/>
            <w:tcBorders>
              <w:top w:val="single" w:sz="4" w:space="0" w:color="auto"/>
              <w:left w:val="single" w:sz="4" w:space="0" w:color="auto"/>
              <w:bottom w:val="single" w:sz="4" w:space="0" w:color="auto"/>
              <w:right w:val="single" w:sz="4" w:space="0" w:color="auto"/>
            </w:tcBorders>
          </w:tcPr>
          <w:p w:rsidR="00745A2B" w:rsidRDefault="00745A2B" w:rsidP="00EB4673">
            <w:pPr>
              <w:spacing w:after="0" w:line="240" w:lineRule="auto"/>
              <w:rPr>
                <w:rFonts w:ascii="Times New Roman" w:eastAsia="Times New Roman" w:hAnsi="Times New Roman" w:cs="Times New Roman"/>
                <w:b/>
                <w:color w:val="000000" w:themeColor="text1"/>
                <w:sz w:val="24"/>
                <w:szCs w:val="24"/>
                <w:lang w:eastAsia="ru-RU"/>
              </w:rPr>
            </w:pPr>
          </w:p>
        </w:tc>
        <w:tc>
          <w:tcPr>
            <w:tcW w:w="114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t xml:space="preserve">Клас А  </w:t>
            </w:r>
            <w:r>
              <w:rPr>
                <w:rFonts w:ascii="Times New Roman" w:eastAsia="Times New Roman" w:hAnsi="Times New Roman" w:cs="Times New Roman"/>
                <w:color w:val="000000" w:themeColor="text1"/>
                <w:sz w:val="24"/>
                <w:szCs w:val="24"/>
                <w:lang w:val="en-US" w:eastAsia="ru-RU"/>
              </w:rPr>
              <w:t xml:space="preserve">n = 14  </w:t>
            </w:r>
          </w:p>
        </w:tc>
        <w:tc>
          <w:tcPr>
            <w:tcW w:w="1148"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t xml:space="preserve">Клас А  </w:t>
            </w:r>
            <w:r>
              <w:rPr>
                <w:rFonts w:ascii="Times New Roman" w:eastAsia="Times New Roman" w:hAnsi="Times New Roman" w:cs="Times New Roman"/>
                <w:color w:val="000000" w:themeColor="text1"/>
                <w:sz w:val="24"/>
                <w:szCs w:val="24"/>
                <w:lang w:val="en-US" w:eastAsia="ru-RU"/>
              </w:rPr>
              <w:t xml:space="preserve">n = 14  </w:t>
            </w:r>
          </w:p>
        </w:tc>
      </w:tr>
      <w:tr w:rsidR="00745A2B" w:rsidTr="00EB4673">
        <w:tc>
          <w:tcPr>
            <w:tcW w:w="2703" w:type="pct"/>
            <w:tcBorders>
              <w:top w:val="single" w:sz="4" w:space="0" w:color="auto"/>
              <w:left w:val="single" w:sz="4" w:space="0" w:color="auto"/>
              <w:bottom w:val="single" w:sz="4" w:space="0" w:color="auto"/>
              <w:right w:val="single" w:sz="4" w:space="0" w:color="auto"/>
            </w:tcBorders>
            <w:hideMark/>
          </w:tcPr>
          <w:p w:rsidR="00745A2B" w:rsidRDefault="00745A2B" w:rsidP="00EB4673">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Особистісна тривожність до</w:t>
            </w:r>
          </w:p>
          <w:p w:rsidR="00745A2B" w:rsidRDefault="00745A2B" w:rsidP="00EB4673">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після</w:t>
            </w:r>
          </w:p>
        </w:tc>
        <w:tc>
          <w:tcPr>
            <w:tcW w:w="1149" w:type="pct"/>
            <w:tcBorders>
              <w:top w:val="single" w:sz="4" w:space="0" w:color="auto"/>
              <w:left w:val="single" w:sz="4" w:space="0" w:color="auto"/>
              <w:bottom w:val="single" w:sz="4" w:space="0" w:color="auto"/>
              <w:right w:val="single" w:sz="4" w:space="0" w:color="auto"/>
            </w:tcBorders>
            <w:hideMark/>
          </w:tcPr>
          <w:p w:rsidR="00745A2B" w:rsidRDefault="00745A2B" w:rsidP="00EB4673">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58,43 ± 1,91</w:t>
            </w:r>
          </w:p>
          <w:p w:rsidR="00745A2B" w:rsidRDefault="00745A2B" w:rsidP="00EB4673">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58,64  ± 2,75</w:t>
            </w:r>
          </w:p>
        </w:tc>
        <w:tc>
          <w:tcPr>
            <w:tcW w:w="1148" w:type="pct"/>
            <w:tcBorders>
              <w:top w:val="single" w:sz="4" w:space="0" w:color="auto"/>
              <w:left w:val="single" w:sz="4" w:space="0" w:color="auto"/>
              <w:bottom w:val="single" w:sz="4" w:space="0" w:color="auto"/>
              <w:right w:val="single" w:sz="4" w:space="0" w:color="auto"/>
            </w:tcBorders>
            <w:hideMark/>
          </w:tcPr>
          <w:p w:rsidR="00745A2B" w:rsidRDefault="00745A2B" w:rsidP="00EB4673">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54,43 ± 2,19</w:t>
            </w:r>
          </w:p>
          <w:p w:rsidR="00745A2B" w:rsidRDefault="00745A2B" w:rsidP="00EB4673">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61,76 ± 2,86</w:t>
            </w:r>
          </w:p>
        </w:tc>
      </w:tr>
      <w:tr w:rsidR="00745A2B" w:rsidTr="00EB4673">
        <w:tc>
          <w:tcPr>
            <w:tcW w:w="2703" w:type="pct"/>
            <w:tcBorders>
              <w:top w:val="single" w:sz="4" w:space="0" w:color="auto"/>
              <w:left w:val="single" w:sz="4" w:space="0" w:color="auto"/>
              <w:bottom w:val="single" w:sz="4" w:space="0" w:color="auto"/>
              <w:right w:val="single" w:sz="4" w:space="0" w:color="auto"/>
            </w:tcBorders>
            <w:hideMark/>
          </w:tcPr>
          <w:p w:rsidR="00745A2B" w:rsidRDefault="00745A2B" w:rsidP="00EB4673">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Ситуативна тривожність до</w:t>
            </w:r>
          </w:p>
          <w:p w:rsidR="00745A2B" w:rsidRDefault="00745A2B" w:rsidP="00EB4673">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після</w:t>
            </w:r>
          </w:p>
        </w:tc>
        <w:tc>
          <w:tcPr>
            <w:tcW w:w="1149" w:type="pct"/>
            <w:tcBorders>
              <w:top w:val="single" w:sz="4" w:space="0" w:color="auto"/>
              <w:left w:val="single" w:sz="4" w:space="0" w:color="auto"/>
              <w:bottom w:val="single" w:sz="4" w:space="0" w:color="auto"/>
              <w:right w:val="single" w:sz="4" w:space="0" w:color="auto"/>
            </w:tcBorders>
            <w:hideMark/>
          </w:tcPr>
          <w:p w:rsidR="00745A2B" w:rsidRDefault="00745A2B" w:rsidP="00EB4673">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64,42 ± 1,96</w:t>
            </w:r>
            <w:r>
              <w:rPr>
                <w:rFonts w:ascii="Times New Roman" w:eastAsia="Times New Roman" w:hAnsi="Times New Roman" w:cs="Times New Roman"/>
                <w:color w:val="000000" w:themeColor="text1"/>
                <w:sz w:val="24"/>
                <w:szCs w:val="24"/>
                <w:lang w:eastAsia="ru-RU"/>
              </w:rPr>
              <w:br/>
              <w:t>55,05 ± 3,09</w:t>
            </w:r>
          </w:p>
        </w:tc>
        <w:tc>
          <w:tcPr>
            <w:tcW w:w="1148" w:type="pct"/>
            <w:tcBorders>
              <w:top w:val="single" w:sz="4" w:space="0" w:color="auto"/>
              <w:left w:val="single" w:sz="4" w:space="0" w:color="auto"/>
              <w:bottom w:val="single" w:sz="4" w:space="0" w:color="auto"/>
              <w:right w:val="single" w:sz="4" w:space="0" w:color="auto"/>
            </w:tcBorders>
            <w:hideMark/>
          </w:tcPr>
          <w:p w:rsidR="00745A2B" w:rsidRDefault="00745A2B" w:rsidP="00EB4673">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62,21 ± 2,02</w:t>
            </w:r>
          </w:p>
          <w:p w:rsidR="00745A2B" w:rsidRDefault="00745A2B" w:rsidP="00EB4673">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61,62 ± 2,83</w:t>
            </w:r>
          </w:p>
        </w:tc>
      </w:tr>
    </w:tbl>
    <w:p w:rsidR="00745A2B" w:rsidRDefault="00745A2B" w:rsidP="00745A2B">
      <w:pPr>
        <w:tabs>
          <w:tab w:val="left" w:pos="720"/>
        </w:tabs>
        <w:spacing w:after="0" w:line="240" w:lineRule="auto"/>
        <w:ind w:firstLine="709"/>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Під впливом навчання та виховання, яке проводилось протягом року, було також  проведено повторне дослідження стану емоційної сфери  </w:t>
      </w:r>
      <w:r>
        <w:rPr>
          <w:rFonts w:ascii="Times New Roman" w:eastAsia="Times New Roman" w:hAnsi="Times New Roman" w:cs="Times New Roman"/>
          <w:color w:val="000000" w:themeColor="text1"/>
          <w:sz w:val="28"/>
          <w:szCs w:val="24"/>
          <w:lang w:eastAsia="ru-RU"/>
        </w:rPr>
        <w:t>за формою вираження емоцій</w:t>
      </w:r>
      <w:r>
        <w:rPr>
          <w:rFonts w:ascii="Times New Roman" w:eastAsia="Times New Roman" w:hAnsi="Times New Roman" w:cs="Times New Roman"/>
          <w:bCs/>
          <w:color w:val="000000" w:themeColor="text1"/>
          <w:sz w:val="28"/>
          <w:szCs w:val="24"/>
          <w:lang w:eastAsia="ru-RU"/>
        </w:rPr>
        <w:t xml:space="preserve"> в цієї ж категорії дітей з метою визначення чистоти експерименту. Результати  корекції представлені в таблиці 4.</w:t>
      </w:r>
    </w:p>
    <w:p w:rsidR="00745A2B" w:rsidRDefault="00745A2B" w:rsidP="00745A2B">
      <w:pPr>
        <w:tabs>
          <w:tab w:val="left" w:pos="720"/>
        </w:tabs>
        <w:spacing w:after="0" w:line="240" w:lineRule="auto"/>
        <w:ind w:firstLine="709"/>
        <w:jc w:val="right"/>
        <w:rPr>
          <w:rFonts w:ascii="Times New Roman" w:eastAsia="Times New Roman" w:hAnsi="Times New Roman" w:cs="Times New Roman"/>
          <w:bCs/>
          <w:i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 </w:t>
      </w:r>
      <w:r>
        <w:rPr>
          <w:rFonts w:ascii="Times New Roman" w:eastAsia="Times New Roman" w:hAnsi="Times New Roman" w:cs="Times New Roman"/>
          <w:bCs/>
          <w:iCs/>
          <w:color w:val="000000" w:themeColor="text1"/>
          <w:sz w:val="28"/>
          <w:szCs w:val="24"/>
          <w:lang w:eastAsia="ru-RU"/>
        </w:rPr>
        <w:t>Таблиця 4</w:t>
      </w:r>
    </w:p>
    <w:p w:rsidR="00745A2B" w:rsidRDefault="00745A2B" w:rsidP="00745A2B">
      <w:pPr>
        <w:tabs>
          <w:tab w:val="left" w:pos="720"/>
        </w:tabs>
        <w:spacing w:after="0" w:line="240" w:lineRule="auto"/>
        <w:ind w:firstLine="709"/>
        <w:jc w:val="center"/>
        <w:rPr>
          <w:rFonts w:ascii="Times New Roman" w:eastAsia="Times New Roman" w:hAnsi="Times New Roman" w:cs="Times New Roman"/>
          <w:b/>
          <w:bCs/>
          <w:color w:val="000000" w:themeColor="text1"/>
          <w:sz w:val="28"/>
          <w:szCs w:val="24"/>
          <w:lang w:eastAsia="ru-RU"/>
        </w:rPr>
      </w:pPr>
      <w:r>
        <w:rPr>
          <w:rFonts w:ascii="Times New Roman" w:eastAsia="Times New Roman" w:hAnsi="Times New Roman" w:cs="Times New Roman"/>
          <w:b/>
          <w:bCs/>
          <w:color w:val="000000" w:themeColor="text1"/>
          <w:sz w:val="28"/>
          <w:szCs w:val="24"/>
          <w:lang w:eastAsia="ru-RU"/>
        </w:rPr>
        <w:t xml:space="preserve">Сформованість емоційної сфери розумово відсталих молодших школярів під впливом навчання та виховання ( у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1120"/>
        <w:gridCol w:w="841"/>
        <w:gridCol w:w="1281"/>
        <w:gridCol w:w="1082"/>
        <w:gridCol w:w="1563"/>
        <w:gridCol w:w="2053"/>
      </w:tblGrid>
      <w:tr w:rsidR="00745A2B" w:rsidTr="00EB4673">
        <w:tc>
          <w:tcPr>
            <w:tcW w:w="915" w:type="pct"/>
            <w:vMerge w:val="restart"/>
            <w:tcBorders>
              <w:top w:val="single" w:sz="4" w:space="0" w:color="auto"/>
              <w:left w:val="single" w:sz="4" w:space="0" w:color="auto"/>
              <w:bottom w:val="single" w:sz="4" w:space="0" w:color="auto"/>
              <w:right w:val="single" w:sz="4" w:space="0" w:color="auto"/>
            </w:tcBorders>
            <w:hideMark/>
          </w:tcPr>
          <w:p w:rsidR="00745A2B" w:rsidRDefault="00745A2B" w:rsidP="00EB4673">
            <w:pPr>
              <w:spacing w:after="0" w:line="240" w:lineRule="auto"/>
              <w:jc w:val="both"/>
              <w:rPr>
                <w:rFonts w:ascii="Times New Roman" w:eastAsia="Times New Roman" w:hAnsi="Times New Roman" w:cs="Times New Roman"/>
                <w:bCs/>
                <w:color w:val="000000" w:themeColor="text1"/>
                <w:spacing w:val="-8"/>
                <w:sz w:val="24"/>
                <w:szCs w:val="24"/>
                <w:lang w:eastAsia="ru-RU"/>
              </w:rPr>
            </w:pPr>
            <w:r>
              <w:rPr>
                <w:rFonts w:ascii="Times New Roman" w:eastAsia="Times New Roman" w:hAnsi="Times New Roman" w:cs="Times New Roman"/>
                <w:color w:val="000000" w:themeColor="text1"/>
                <w:spacing w:val="-8"/>
                <w:sz w:val="24"/>
                <w:szCs w:val="24"/>
                <w:lang w:eastAsia="ru-RU"/>
              </w:rPr>
              <w:t>Респонденти</w:t>
            </w:r>
          </w:p>
        </w:tc>
        <w:tc>
          <w:tcPr>
            <w:tcW w:w="4085" w:type="pct"/>
            <w:gridSpan w:val="6"/>
            <w:tcBorders>
              <w:top w:val="single" w:sz="4" w:space="0" w:color="auto"/>
              <w:left w:val="single" w:sz="4" w:space="0" w:color="auto"/>
              <w:bottom w:val="single" w:sz="4" w:space="0" w:color="auto"/>
              <w:right w:val="single" w:sz="4" w:space="0" w:color="auto"/>
            </w:tcBorders>
            <w:hideMark/>
          </w:tcPr>
          <w:p w:rsidR="00745A2B" w:rsidRDefault="00745A2B" w:rsidP="00EB4673">
            <w:pPr>
              <w:spacing w:after="0" w:line="240" w:lineRule="auto"/>
              <w:jc w:val="center"/>
              <w:rPr>
                <w:rFonts w:ascii="Times New Roman" w:eastAsia="Times New Roman" w:hAnsi="Times New Roman" w:cs="Times New Roman"/>
                <w:bCs/>
                <w:color w:val="000000" w:themeColor="text1"/>
                <w:spacing w:val="-8"/>
                <w:sz w:val="24"/>
                <w:szCs w:val="24"/>
                <w:lang w:eastAsia="ru-RU"/>
              </w:rPr>
            </w:pPr>
            <w:r>
              <w:rPr>
                <w:rFonts w:ascii="Times New Roman" w:eastAsia="Times New Roman" w:hAnsi="Times New Roman" w:cs="Times New Roman"/>
                <w:color w:val="000000" w:themeColor="text1"/>
                <w:spacing w:val="-8"/>
                <w:sz w:val="24"/>
                <w:szCs w:val="24"/>
                <w:lang w:eastAsia="ru-RU"/>
              </w:rPr>
              <w:t>Форми вираження емоцій</w:t>
            </w:r>
          </w:p>
        </w:tc>
      </w:tr>
      <w:tr w:rsidR="00745A2B" w:rsidTr="00EB4673">
        <w:trPr>
          <w:trHeight w:val="1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5A2B" w:rsidRDefault="00745A2B" w:rsidP="00EB4673">
            <w:pPr>
              <w:spacing w:after="0" w:line="240" w:lineRule="auto"/>
              <w:rPr>
                <w:rFonts w:ascii="Times New Roman" w:eastAsia="Times New Roman" w:hAnsi="Times New Roman" w:cs="Times New Roman"/>
                <w:bCs/>
                <w:color w:val="000000" w:themeColor="text1"/>
                <w:spacing w:val="-8"/>
                <w:sz w:val="24"/>
                <w:szCs w:val="24"/>
                <w:lang w:eastAsia="ru-RU"/>
              </w:rPr>
            </w:pPr>
          </w:p>
        </w:tc>
        <w:tc>
          <w:tcPr>
            <w:tcW w:w="648"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ind w:right="-108"/>
              <w:jc w:val="center"/>
              <w:rPr>
                <w:rFonts w:ascii="Times New Roman" w:eastAsia="Times New Roman" w:hAnsi="Times New Roman" w:cs="Times New Roman"/>
                <w:b/>
                <w:color w:val="000000" w:themeColor="text1"/>
                <w:spacing w:val="-8"/>
                <w:sz w:val="24"/>
                <w:szCs w:val="24"/>
                <w:lang w:eastAsia="ru-RU"/>
              </w:rPr>
            </w:pPr>
            <w:r>
              <w:rPr>
                <w:rFonts w:ascii="Times New Roman" w:eastAsia="Times New Roman" w:hAnsi="Times New Roman" w:cs="Times New Roman"/>
                <w:color w:val="000000" w:themeColor="text1"/>
                <w:spacing w:val="-8"/>
                <w:sz w:val="24"/>
                <w:szCs w:val="24"/>
                <w:lang w:eastAsia="ru-RU"/>
              </w:rPr>
              <w:t>Міміка</w:t>
            </w:r>
          </w:p>
        </w:tc>
        <w:tc>
          <w:tcPr>
            <w:tcW w:w="502"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ind w:right="-108"/>
              <w:jc w:val="center"/>
              <w:rPr>
                <w:rFonts w:ascii="Times New Roman" w:eastAsia="Times New Roman" w:hAnsi="Times New Roman" w:cs="Times New Roman"/>
                <w:b/>
                <w:color w:val="000000" w:themeColor="text1"/>
                <w:spacing w:val="-8"/>
                <w:sz w:val="24"/>
                <w:szCs w:val="24"/>
                <w:lang w:eastAsia="ru-RU"/>
              </w:rPr>
            </w:pPr>
            <w:r>
              <w:rPr>
                <w:rFonts w:ascii="Times New Roman" w:eastAsia="Times New Roman" w:hAnsi="Times New Roman" w:cs="Times New Roman"/>
                <w:color w:val="000000" w:themeColor="text1"/>
                <w:spacing w:val="-8"/>
                <w:sz w:val="24"/>
                <w:szCs w:val="24"/>
                <w:lang w:eastAsia="ru-RU"/>
              </w:rPr>
              <w:t>Жести</w:t>
            </w:r>
          </w:p>
        </w:tc>
        <w:tc>
          <w:tcPr>
            <w:tcW w:w="613"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ind w:right="-108"/>
              <w:jc w:val="center"/>
              <w:rPr>
                <w:rFonts w:ascii="Times New Roman" w:eastAsia="Times New Roman" w:hAnsi="Times New Roman" w:cs="Times New Roman"/>
                <w:color w:val="000000" w:themeColor="text1"/>
                <w:spacing w:val="-8"/>
                <w:sz w:val="24"/>
                <w:szCs w:val="24"/>
                <w:lang w:eastAsia="ru-RU"/>
              </w:rPr>
            </w:pPr>
            <w:r>
              <w:rPr>
                <w:rFonts w:ascii="Times New Roman" w:eastAsia="Times New Roman" w:hAnsi="Times New Roman" w:cs="Times New Roman"/>
                <w:color w:val="000000" w:themeColor="text1"/>
                <w:spacing w:val="-8"/>
                <w:sz w:val="24"/>
                <w:szCs w:val="24"/>
                <w:lang w:eastAsia="ru-RU"/>
              </w:rPr>
              <w:t>Мовленнєва</w:t>
            </w:r>
          </w:p>
          <w:p w:rsidR="00745A2B" w:rsidRDefault="00745A2B" w:rsidP="00EB4673">
            <w:pPr>
              <w:tabs>
                <w:tab w:val="left" w:pos="720"/>
              </w:tabs>
              <w:spacing w:after="0" w:line="240" w:lineRule="auto"/>
              <w:ind w:right="-108"/>
              <w:jc w:val="center"/>
              <w:rPr>
                <w:rFonts w:ascii="Times New Roman" w:eastAsia="Times New Roman" w:hAnsi="Times New Roman" w:cs="Times New Roman"/>
                <w:b/>
                <w:color w:val="000000" w:themeColor="text1"/>
                <w:spacing w:val="-8"/>
                <w:sz w:val="24"/>
                <w:szCs w:val="24"/>
                <w:lang w:eastAsia="ru-RU"/>
              </w:rPr>
            </w:pPr>
            <w:r>
              <w:rPr>
                <w:rFonts w:ascii="Times New Roman" w:eastAsia="Times New Roman" w:hAnsi="Times New Roman" w:cs="Times New Roman"/>
                <w:color w:val="000000" w:themeColor="text1"/>
                <w:spacing w:val="-8"/>
                <w:sz w:val="24"/>
                <w:szCs w:val="24"/>
                <w:lang w:eastAsia="ru-RU"/>
              </w:rPr>
              <w:t>інтонація</w:t>
            </w:r>
          </w:p>
        </w:tc>
        <w:tc>
          <w:tcPr>
            <w:tcW w:w="628"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ind w:right="-108"/>
              <w:jc w:val="center"/>
              <w:rPr>
                <w:rFonts w:ascii="Times New Roman" w:eastAsia="Times New Roman" w:hAnsi="Times New Roman" w:cs="Times New Roman"/>
                <w:b/>
                <w:color w:val="000000" w:themeColor="text1"/>
                <w:spacing w:val="-8"/>
                <w:sz w:val="24"/>
                <w:szCs w:val="24"/>
                <w:lang w:eastAsia="ru-RU"/>
              </w:rPr>
            </w:pPr>
            <w:r>
              <w:rPr>
                <w:rFonts w:ascii="Times New Roman" w:eastAsia="Times New Roman" w:hAnsi="Times New Roman" w:cs="Times New Roman"/>
                <w:color w:val="000000" w:themeColor="text1"/>
                <w:spacing w:val="-8"/>
                <w:sz w:val="24"/>
                <w:szCs w:val="24"/>
                <w:lang w:eastAsia="ru-RU"/>
              </w:rPr>
              <w:t>Голосова реакція</w:t>
            </w:r>
          </w:p>
        </w:tc>
        <w:tc>
          <w:tcPr>
            <w:tcW w:w="87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ind w:right="-108"/>
              <w:jc w:val="center"/>
              <w:rPr>
                <w:rFonts w:ascii="Times New Roman" w:eastAsia="Times New Roman" w:hAnsi="Times New Roman" w:cs="Times New Roman"/>
                <w:color w:val="000000" w:themeColor="text1"/>
                <w:spacing w:val="-8"/>
                <w:sz w:val="24"/>
                <w:szCs w:val="24"/>
                <w:lang w:eastAsia="ru-RU"/>
              </w:rPr>
            </w:pPr>
            <w:r>
              <w:rPr>
                <w:rFonts w:ascii="Times New Roman" w:eastAsia="Times New Roman" w:hAnsi="Times New Roman" w:cs="Times New Roman"/>
                <w:color w:val="000000" w:themeColor="text1"/>
                <w:spacing w:val="-8"/>
                <w:sz w:val="24"/>
                <w:szCs w:val="24"/>
                <w:lang w:eastAsia="ru-RU"/>
              </w:rPr>
              <w:t>Адекватність</w:t>
            </w:r>
          </w:p>
          <w:p w:rsidR="00745A2B" w:rsidRDefault="00745A2B" w:rsidP="00EB4673">
            <w:pPr>
              <w:tabs>
                <w:tab w:val="left" w:pos="720"/>
              </w:tabs>
              <w:spacing w:after="0" w:line="240" w:lineRule="auto"/>
              <w:ind w:right="-108"/>
              <w:jc w:val="center"/>
              <w:rPr>
                <w:rFonts w:ascii="Times New Roman" w:eastAsia="Times New Roman" w:hAnsi="Times New Roman" w:cs="Times New Roman"/>
                <w:color w:val="000000" w:themeColor="text1"/>
                <w:spacing w:val="-8"/>
                <w:sz w:val="24"/>
                <w:szCs w:val="24"/>
                <w:lang w:eastAsia="ru-RU"/>
              </w:rPr>
            </w:pPr>
            <w:r>
              <w:rPr>
                <w:rFonts w:ascii="Times New Roman" w:eastAsia="Times New Roman" w:hAnsi="Times New Roman" w:cs="Times New Roman"/>
                <w:color w:val="000000" w:themeColor="text1"/>
                <w:spacing w:val="-8"/>
                <w:sz w:val="24"/>
                <w:szCs w:val="24"/>
                <w:lang w:eastAsia="ru-RU"/>
              </w:rPr>
              <w:t>емоцій та</w:t>
            </w:r>
          </w:p>
          <w:p w:rsidR="00745A2B" w:rsidRDefault="00745A2B" w:rsidP="00EB4673">
            <w:pPr>
              <w:tabs>
                <w:tab w:val="left" w:pos="720"/>
              </w:tabs>
              <w:spacing w:after="0" w:line="240" w:lineRule="auto"/>
              <w:ind w:right="-108"/>
              <w:jc w:val="center"/>
              <w:rPr>
                <w:rFonts w:ascii="Times New Roman" w:eastAsia="Times New Roman" w:hAnsi="Times New Roman" w:cs="Times New Roman"/>
                <w:b/>
                <w:color w:val="000000" w:themeColor="text1"/>
                <w:spacing w:val="-8"/>
                <w:sz w:val="24"/>
                <w:szCs w:val="24"/>
                <w:lang w:eastAsia="ru-RU"/>
              </w:rPr>
            </w:pPr>
            <w:r>
              <w:rPr>
                <w:rFonts w:ascii="Times New Roman" w:eastAsia="Times New Roman" w:hAnsi="Times New Roman" w:cs="Times New Roman"/>
                <w:color w:val="000000" w:themeColor="text1"/>
                <w:spacing w:val="-8"/>
                <w:sz w:val="24"/>
                <w:szCs w:val="24"/>
                <w:lang w:eastAsia="ru-RU"/>
              </w:rPr>
              <w:t>форми їх вираження</w:t>
            </w:r>
          </w:p>
        </w:tc>
        <w:tc>
          <w:tcPr>
            <w:tcW w:w="816"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ind w:right="-108"/>
              <w:jc w:val="center"/>
              <w:rPr>
                <w:rFonts w:ascii="Times New Roman" w:eastAsia="Times New Roman" w:hAnsi="Times New Roman" w:cs="Times New Roman"/>
                <w:color w:val="000000" w:themeColor="text1"/>
                <w:spacing w:val="-8"/>
                <w:sz w:val="24"/>
                <w:szCs w:val="24"/>
                <w:lang w:eastAsia="ru-RU"/>
              </w:rPr>
            </w:pPr>
            <w:r>
              <w:rPr>
                <w:rFonts w:ascii="Times New Roman" w:eastAsia="Times New Roman" w:hAnsi="Times New Roman" w:cs="Times New Roman"/>
                <w:color w:val="000000" w:themeColor="text1"/>
                <w:spacing w:val="-8"/>
                <w:sz w:val="24"/>
                <w:szCs w:val="24"/>
                <w:lang w:eastAsia="ru-RU"/>
              </w:rPr>
              <w:t>Диференційованість</w:t>
            </w:r>
          </w:p>
          <w:p w:rsidR="00745A2B" w:rsidRDefault="00745A2B" w:rsidP="00EB4673">
            <w:pPr>
              <w:tabs>
                <w:tab w:val="left" w:pos="381"/>
                <w:tab w:val="left" w:pos="720"/>
              </w:tabs>
              <w:spacing w:after="0" w:line="240" w:lineRule="auto"/>
              <w:ind w:right="-108"/>
              <w:jc w:val="center"/>
              <w:rPr>
                <w:rFonts w:ascii="Times New Roman" w:eastAsia="Times New Roman" w:hAnsi="Times New Roman" w:cs="Times New Roman"/>
                <w:b/>
                <w:color w:val="000000" w:themeColor="text1"/>
                <w:spacing w:val="-8"/>
                <w:sz w:val="24"/>
                <w:szCs w:val="24"/>
                <w:lang w:eastAsia="ru-RU"/>
              </w:rPr>
            </w:pPr>
            <w:r>
              <w:rPr>
                <w:rFonts w:ascii="Times New Roman" w:eastAsia="Times New Roman" w:hAnsi="Times New Roman" w:cs="Times New Roman"/>
                <w:color w:val="000000" w:themeColor="text1"/>
                <w:spacing w:val="-8"/>
                <w:sz w:val="24"/>
                <w:szCs w:val="24"/>
                <w:lang w:eastAsia="ru-RU"/>
              </w:rPr>
              <w:t>емоцій</w:t>
            </w:r>
          </w:p>
        </w:tc>
      </w:tr>
      <w:tr w:rsidR="00745A2B" w:rsidTr="00EB4673">
        <w:tc>
          <w:tcPr>
            <w:tcW w:w="91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Клас А</w:t>
            </w:r>
          </w:p>
        </w:tc>
        <w:tc>
          <w:tcPr>
            <w:tcW w:w="648" w:type="pct"/>
            <w:tcBorders>
              <w:top w:val="single" w:sz="4" w:space="0" w:color="auto"/>
              <w:left w:val="single" w:sz="4" w:space="0" w:color="auto"/>
              <w:bottom w:val="single" w:sz="4" w:space="0" w:color="auto"/>
              <w:right w:val="single" w:sz="4" w:space="0" w:color="auto"/>
            </w:tcBorders>
          </w:tcPr>
          <w:p w:rsidR="00745A2B" w:rsidRDefault="00745A2B" w:rsidP="00EB4673">
            <w:pPr>
              <w:spacing w:after="0" w:line="240" w:lineRule="auto"/>
              <w:jc w:val="center"/>
              <w:rPr>
                <w:rFonts w:ascii="Times New Roman" w:eastAsia="Times New Roman" w:hAnsi="Times New Roman" w:cs="Times New Roman"/>
                <w:bCs/>
                <w:color w:val="000000" w:themeColor="text1"/>
                <w:sz w:val="24"/>
                <w:szCs w:val="24"/>
                <w:lang w:eastAsia="ru-RU"/>
              </w:rPr>
            </w:pPr>
          </w:p>
        </w:tc>
        <w:tc>
          <w:tcPr>
            <w:tcW w:w="502" w:type="pct"/>
            <w:tcBorders>
              <w:top w:val="single" w:sz="4" w:space="0" w:color="auto"/>
              <w:left w:val="single" w:sz="4" w:space="0" w:color="auto"/>
              <w:bottom w:val="single" w:sz="4" w:space="0" w:color="auto"/>
              <w:right w:val="single" w:sz="4" w:space="0" w:color="auto"/>
            </w:tcBorders>
          </w:tcPr>
          <w:p w:rsidR="00745A2B" w:rsidRDefault="00745A2B" w:rsidP="00EB4673">
            <w:pPr>
              <w:spacing w:after="0" w:line="240" w:lineRule="auto"/>
              <w:jc w:val="center"/>
              <w:rPr>
                <w:rFonts w:ascii="Times New Roman" w:eastAsia="Times New Roman" w:hAnsi="Times New Roman" w:cs="Times New Roman"/>
                <w:bCs/>
                <w:color w:val="000000" w:themeColor="text1"/>
                <w:sz w:val="24"/>
                <w:szCs w:val="24"/>
                <w:lang w:eastAsia="ru-RU"/>
              </w:rPr>
            </w:pPr>
          </w:p>
        </w:tc>
        <w:tc>
          <w:tcPr>
            <w:tcW w:w="613" w:type="pct"/>
            <w:tcBorders>
              <w:top w:val="single" w:sz="4" w:space="0" w:color="auto"/>
              <w:left w:val="single" w:sz="4" w:space="0" w:color="auto"/>
              <w:bottom w:val="single" w:sz="4" w:space="0" w:color="auto"/>
              <w:right w:val="single" w:sz="4" w:space="0" w:color="auto"/>
            </w:tcBorders>
          </w:tcPr>
          <w:p w:rsidR="00745A2B" w:rsidRDefault="00745A2B" w:rsidP="00EB4673">
            <w:pPr>
              <w:spacing w:after="0" w:line="240" w:lineRule="auto"/>
              <w:jc w:val="center"/>
              <w:rPr>
                <w:rFonts w:ascii="Times New Roman" w:eastAsia="Times New Roman" w:hAnsi="Times New Roman" w:cs="Times New Roman"/>
                <w:bCs/>
                <w:color w:val="000000" w:themeColor="text1"/>
                <w:sz w:val="24"/>
                <w:szCs w:val="24"/>
                <w:lang w:eastAsia="ru-RU"/>
              </w:rPr>
            </w:pPr>
          </w:p>
        </w:tc>
        <w:tc>
          <w:tcPr>
            <w:tcW w:w="628" w:type="pct"/>
            <w:tcBorders>
              <w:top w:val="single" w:sz="4" w:space="0" w:color="auto"/>
              <w:left w:val="single" w:sz="4" w:space="0" w:color="auto"/>
              <w:bottom w:val="single" w:sz="4" w:space="0" w:color="auto"/>
              <w:right w:val="single" w:sz="4" w:space="0" w:color="auto"/>
            </w:tcBorders>
          </w:tcPr>
          <w:p w:rsidR="00745A2B" w:rsidRDefault="00745A2B" w:rsidP="00EB4673">
            <w:pPr>
              <w:spacing w:after="0" w:line="240" w:lineRule="auto"/>
              <w:jc w:val="center"/>
              <w:rPr>
                <w:rFonts w:ascii="Times New Roman" w:eastAsia="Times New Roman" w:hAnsi="Times New Roman" w:cs="Times New Roman"/>
                <w:bCs/>
                <w:color w:val="000000" w:themeColor="text1"/>
                <w:sz w:val="24"/>
                <w:szCs w:val="24"/>
                <w:lang w:eastAsia="ru-RU"/>
              </w:rPr>
            </w:pPr>
          </w:p>
        </w:tc>
        <w:tc>
          <w:tcPr>
            <w:tcW w:w="879" w:type="pct"/>
            <w:tcBorders>
              <w:top w:val="single" w:sz="4" w:space="0" w:color="auto"/>
              <w:left w:val="single" w:sz="4" w:space="0" w:color="auto"/>
              <w:bottom w:val="single" w:sz="4" w:space="0" w:color="auto"/>
              <w:right w:val="single" w:sz="4" w:space="0" w:color="auto"/>
            </w:tcBorders>
          </w:tcPr>
          <w:p w:rsidR="00745A2B" w:rsidRDefault="00745A2B" w:rsidP="00EB4673">
            <w:pPr>
              <w:spacing w:after="0" w:line="240" w:lineRule="auto"/>
              <w:jc w:val="center"/>
              <w:rPr>
                <w:rFonts w:ascii="Times New Roman" w:eastAsia="Times New Roman" w:hAnsi="Times New Roman" w:cs="Times New Roman"/>
                <w:bCs/>
                <w:color w:val="000000" w:themeColor="text1"/>
                <w:sz w:val="24"/>
                <w:szCs w:val="24"/>
                <w:lang w:eastAsia="ru-RU"/>
              </w:rPr>
            </w:pPr>
          </w:p>
        </w:tc>
        <w:tc>
          <w:tcPr>
            <w:tcW w:w="816" w:type="pct"/>
            <w:tcBorders>
              <w:top w:val="single" w:sz="4" w:space="0" w:color="auto"/>
              <w:left w:val="single" w:sz="4" w:space="0" w:color="auto"/>
              <w:bottom w:val="single" w:sz="4" w:space="0" w:color="auto"/>
              <w:right w:val="single" w:sz="4" w:space="0" w:color="auto"/>
            </w:tcBorders>
          </w:tcPr>
          <w:p w:rsidR="00745A2B" w:rsidRDefault="00745A2B" w:rsidP="00EB4673">
            <w:pPr>
              <w:spacing w:after="0" w:line="240" w:lineRule="auto"/>
              <w:jc w:val="center"/>
              <w:rPr>
                <w:rFonts w:ascii="Times New Roman" w:eastAsia="Times New Roman" w:hAnsi="Times New Roman" w:cs="Times New Roman"/>
                <w:bCs/>
                <w:color w:val="000000" w:themeColor="text1"/>
                <w:sz w:val="24"/>
                <w:szCs w:val="24"/>
                <w:lang w:eastAsia="ru-RU"/>
              </w:rPr>
            </w:pPr>
          </w:p>
        </w:tc>
      </w:tr>
      <w:tr w:rsidR="00745A2B" w:rsidTr="00EB4673">
        <w:tc>
          <w:tcPr>
            <w:tcW w:w="91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до         </w:t>
            </w:r>
          </w:p>
        </w:tc>
        <w:tc>
          <w:tcPr>
            <w:tcW w:w="648"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14,3</w:t>
            </w:r>
          </w:p>
        </w:tc>
        <w:tc>
          <w:tcPr>
            <w:tcW w:w="502"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14,3</w:t>
            </w:r>
          </w:p>
        </w:tc>
        <w:tc>
          <w:tcPr>
            <w:tcW w:w="613"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21,4</w:t>
            </w:r>
          </w:p>
        </w:tc>
        <w:tc>
          <w:tcPr>
            <w:tcW w:w="628"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28,6</w:t>
            </w:r>
          </w:p>
        </w:tc>
        <w:tc>
          <w:tcPr>
            <w:tcW w:w="87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14,3</w:t>
            </w:r>
          </w:p>
        </w:tc>
        <w:tc>
          <w:tcPr>
            <w:tcW w:w="816"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7,1</w:t>
            </w:r>
          </w:p>
        </w:tc>
      </w:tr>
      <w:tr w:rsidR="00745A2B" w:rsidTr="00EB4673">
        <w:tc>
          <w:tcPr>
            <w:tcW w:w="91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після</w:t>
            </w:r>
          </w:p>
        </w:tc>
        <w:tc>
          <w:tcPr>
            <w:tcW w:w="648"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21,4</w:t>
            </w:r>
          </w:p>
        </w:tc>
        <w:tc>
          <w:tcPr>
            <w:tcW w:w="502"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14,3</w:t>
            </w:r>
          </w:p>
        </w:tc>
        <w:tc>
          <w:tcPr>
            <w:tcW w:w="613"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14,3</w:t>
            </w:r>
          </w:p>
        </w:tc>
        <w:tc>
          <w:tcPr>
            <w:tcW w:w="628"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14,3</w:t>
            </w:r>
          </w:p>
        </w:tc>
        <w:tc>
          <w:tcPr>
            <w:tcW w:w="87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7,1</w:t>
            </w:r>
          </w:p>
        </w:tc>
        <w:tc>
          <w:tcPr>
            <w:tcW w:w="816"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7,1</w:t>
            </w:r>
          </w:p>
        </w:tc>
      </w:tr>
      <w:tr w:rsidR="00745A2B" w:rsidTr="00EB4673">
        <w:tc>
          <w:tcPr>
            <w:tcW w:w="91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              до         </w:t>
            </w:r>
          </w:p>
        </w:tc>
        <w:tc>
          <w:tcPr>
            <w:tcW w:w="648"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28,6</w:t>
            </w:r>
          </w:p>
        </w:tc>
        <w:tc>
          <w:tcPr>
            <w:tcW w:w="502"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28,6</w:t>
            </w:r>
          </w:p>
        </w:tc>
        <w:tc>
          <w:tcPr>
            <w:tcW w:w="613"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14,3</w:t>
            </w:r>
          </w:p>
        </w:tc>
        <w:tc>
          <w:tcPr>
            <w:tcW w:w="628"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14,3</w:t>
            </w:r>
          </w:p>
        </w:tc>
        <w:tc>
          <w:tcPr>
            <w:tcW w:w="87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28,6</w:t>
            </w:r>
          </w:p>
        </w:tc>
        <w:tc>
          <w:tcPr>
            <w:tcW w:w="816"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42,9</w:t>
            </w:r>
          </w:p>
        </w:tc>
      </w:tr>
      <w:tr w:rsidR="00745A2B" w:rsidTr="00EB4673">
        <w:tc>
          <w:tcPr>
            <w:tcW w:w="91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після</w:t>
            </w:r>
          </w:p>
        </w:tc>
        <w:tc>
          <w:tcPr>
            <w:tcW w:w="648"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28,6</w:t>
            </w:r>
          </w:p>
        </w:tc>
        <w:tc>
          <w:tcPr>
            <w:tcW w:w="502"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35,7</w:t>
            </w:r>
          </w:p>
        </w:tc>
        <w:tc>
          <w:tcPr>
            <w:tcW w:w="613"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28,6</w:t>
            </w:r>
          </w:p>
        </w:tc>
        <w:tc>
          <w:tcPr>
            <w:tcW w:w="628"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35,7</w:t>
            </w:r>
          </w:p>
        </w:tc>
        <w:tc>
          <w:tcPr>
            <w:tcW w:w="87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28,6</w:t>
            </w:r>
          </w:p>
        </w:tc>
        <w:tc>
          <w:tcPr>
            <w:tcW w:w="816"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50</w:t>
            </w:r>
          </w:p>
        </w:tc>
      </w:tr>
      <w:tr w:rsidR="00745A2B" w:rsidTr="00EB4673">
        <w:tc>
          <w:tcPr>
            <w:tcW w:w="91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              до         </w:t>
            </w:r>
          </w:p>
        </w:tc>
        <w:tc>
          <w:tcPr>
            <w:tcW w:w="648"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14,3</w:t>
            </w:r>
          </w:p>
        </w:tc>
        <w:tc>
          <w:tcPr>
            <w:tcW w:w="502"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28,6</w:t>
            </w:r>
          </w:p>
        </w:tc>
        <w:tc>
          <w:tcPr>
            <w:tcW w:w="613"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35,7</w:t>
            </w:r>
          </w:p>
        </w:tc>
        <w:tc>
          <w:tcPr>
            <w:tcW w:w="628"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14,3</w:t>
            </w:r>
          </w:p>
        </w:tc>
        <w:tc>
          <w:tcPr>
            <w:tcW w:w="87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14,3</w:t>
            </w:r>
          </w:p>
        </w:tc>
        <w:tc>
          <w:tcPr>
            <w:tcW w:w="816"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14,3</w:t>
            </w:r>
          </w:p>
        </w:tc>
      </w:tr>
      <w:tr w:rsidR="00745A2B" w:rsidTr="00EB4673">
        <w:tc>
          <w:tcPr>
            <w:tcW w:w="91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після</w:t>
            </w:r>
          </w:p>
        </w:tc>
        <w:tc>
          <w:tcPr>
            <w:tcW w:w="648"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14,3</w:t>
            </w:r>
          </w:p>
        </w:tc>
        <w:tc>
          <w:tcPr>
            <w:tcW w:w="502"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14,3</w:t>
            </w:r>
          </w:p>
        </w:tc>
        <w:tc>
          <w:tcPr>
            <w:tcW w:w="613"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14,3</w:t>
            </w:r>
          </w:p>
        </w:tc>
        <w:tc>
          <w:tcPr>
            <w:tcW w:w="628"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7,1</w:t>
            </w:r>
          </w:p>
        </w:tc>
        <w:tc>
          <w:tcPr>
            <w:tcW w:w="87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21,4</w:t>
            </w:r>
          </w:p>
        </w:tc>
        <w:tc>
          <w:tcPr>
            <w:tcW w:w="816"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7,7</w:t>
            </w:r>
          </w:p>
        </w:tc>
      </w:tr>
      <w:tr w:rsidR="00745A2B" w:rsidTr="00EB4673">
        <w:tc>
          <w:tcPr>
            <w:tcW w:w="91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Клас Б</w:t>
            </w:r>
          </w:p>
        </w:tc>
        <w:tc>
          <w:tcPr>
            <w:tcW w:w="648" w:type="pct"/>
            <w:tcBorders>
              <w:top w:val="single" w:sz="4" w:space="0" w:color="auto"/>
              <w:left w:val="single" w:sz="4" w:space="0" w:color="auto"/>
              <w:bottom w:val="single" w:sz="4" w:space="0" w:color="auto"/>
              <w:right w:val="single" w:sz="4" w:space="0" w:color="auto"/>
            </w:tcBorders>
          </w:tcPr>
          <w:p w:rsidR="00745A2B" w:rsidRDefault="00745A2B" w:rsidP="00EB4673">
            <w:pPr>
              <w:spacing w:after="0" w:line="240" w:lineRule="auto"/>
              <w:jc w:val="center"/>
              <w:rPr>
                <w:rFonts w:ascii="Times New Roman" w:eastAsia="Times New Roman" w:hAnsi="Times New Roman" w:cs="Times New Roman"/>
                <w:bCs/>
                <w:color w:val="000000" w:themeColor="text1"/>
                <w:sz w:val="24"/>
                <w:szCs w:val="24"/>
                <w:lang w:eastAsia="ru-RU"/>
              </w:rPr>
            </w:pPr>
          </w:p>
        </w:tc>
        <w:tc>
          <w:tcPr>
            <w:tcW w:w="502" w:type="pct"/>
            <w:tcBorders>
              <w:top w:val="single" w:sz="4" w:space="0" w:color="auto"/>
              <w:left w:val="single" w:sz="4" w:space="0" w:color="auto"/>
              <w:bottom w:val="single" w:sz="4" w:space="0" w:color="auto"/>
              <w:right w:val="single" w:sz="4" w:space="0" w:color="auto"/>
            </w:tcBorders>
          </w:tcPr>
          <w:p w:rsidR="00745A2B" w:rsidRDefault="00745A2B" w:rsidP="00EB4673">
            <w:pPr>
              <w:spacing w:after="0" w:line="240" w:lineRule="auto"/>
              <w:jc w:val="center"/>
              <w:rPr>
                <w:rFonts w:ascii="Times New Roman" w:eastAsia="Times New Roman" w:hAnsi="Times New Roman" w:cs="Times New Roman"/>
                <w:bCs/>
                <w:color w:val="000000" w:themeColor="text1"/>
                <w:sz w:val="24"/>
                <w:szCs w:val="24"/>
                <w:lang w:eastAsia="ru-RU"/>
              </w:rPr>
            </w:pPr>
          </w:p>
        </w:tc>
        <w:tc>
          <w:tcPr>
            <w:tcW w:w="613" w:type="pct"/>
            <w:tcBorders>
              <w:top w:val="single" w:sz="4" w:space="0" w:color="auto"/>
              <w:left w:val="single" w:sz="4" w:space="0" w:color="auto"/>
              <w:bottom w:val="single" w:sz="4" w:space="0" w:color="auto"/>
              <w:right w:val="single" w:sz="4" w:space="0" w:color="auto"/>
            </w:tcBorders>
          </w:tcPr>
          <w:p w:rsidR="00745A2B" w:rsidRDefault="00745A2B" w:rsidP="00EB4673">
            <w:pPr>
              <w:spacing w:after="0" w:line="240" w:lineRule="auto"/>
              <w:jc w:val="center"/>
              <w:rPr>
                <w:rFonts w:ascii="Times New Roman" w:eastAsia="Times New Roman" w:hAnsi="Times New Roman" w:cs="Times New Roman"/>
                <w:bCs/>
                <w:color w:val="000000" w:themeColor="text1"/>
                <w:sz w:val="24"/>
                <w:szCs w:val="24"/>
                <w:lang w:eastAsia="ru-RU"/>
              </w:rPr>
            </w:pPr>
          </w:p>
        </w:tc>
        <w:tc>
          <w:tcPr>
            <w:tcW w:w="628" w:type="pct"/>
            <w:tcBorders>
              <w:top w:val="single" w:sz="4" w:space="0" w:color="auto"/>
              <w:left w:val="single" w:sz="4" w:space="0" w:color="auto"/>
              <w:bottom w:val="single" w:sz="4" w:space="0" w:color="auto"/>
              <w:right w:val="single" w:sz="4" w:space="0" w:color="auto"/>
            </w:tcBorders>
          </w:tcPr>
          <w:p w:rsidR="00745A2B" w:rsidRDefault="00745A2B" w:rsidP="00EB4673">
            <w:pPr>
              <w:spacing w:after="0" w:line="240" w:lineRule="auto"/>
              <w:jc w:val="center"/>
              <w:rPr>
                <w:rFonts w:ascii="Times New Roman" w:eastAsia="Times New Roman" w:hAnsi="Times New Roman" w:cs="Times New Roman"/>
                <w:bCs/>
                <w:color w:val="000000" w:themeColor="text1"/>
                <w:sz w:val="24"/>
                <w:szCs w:val="24"/>
                <w:lang w:eastAsia="ru-RU"/>
              </w:rPr>
            </w:pPr>
          </w:p>
        </w:tc>
        <w:tc>
          <w:tcPr>
            <w:tcW w:w="879" w:type="pct"/>
            <w:tcBorders>
              <w:top w:val="single" w:sz="4" w:space="0" w:color="auto"/>
              <w:left w:val="single" w:sz="4" w:space="0" w:color="auto"/>
              <w:bottom w:val="single" w:sz="4" w:space="0" w:color="auto"/>
              <w:right w:val="single" w:sz="4" w:space="0" w:color="auto"/>
            </w:tcBorders>
          </w:tcPr>
          <w:p w:rsidR="00745A2B" w:rsidRDefault="00745A2B" w:rsidP="00EB4673">
            <w:pPr>
              <w:spacing w:after="0" w:line="240" w:lineRule="auto"/>
              <w:jc w:val="center"/>
              <w:rPr>
                <w:rFonts w:ascii="Times New Roman" w:eastAsia="Times New Roman" w:hAnsi="Times New Roman" w:cs="Times New Roman"/>
                <w:bCs/>
                <w:color w:val="000000" w:themeColor="text1"/>
                <w:sz w:val="24"/>
                <w:szCs w:val="24"/>
                <w:lang w:eastAsia="ru-RU"/>
              </w:rPr>
            </w:pPr>
          </w:p>
        </w:tc>
        <w:tc>
          <w:tcPr>
            <w:tcW w:w="816" w:type="pct"/>
            <w:tcBorders>
              <w:top w:val="single" w:sz="4" w:space="0" w:color="auto"/>
              <w:left w:val="single" w:sz="4" w:space="0" w:color="auto"/>
              <w:bottom w:val="single" w:sz="4" w:space="0" w:color="auto"/>
              <w:right w:val="single" w:sz="4" w:space="0" w:color="auto"/>
            </w:tcBorders>
          </w:tcPr>
          <w:p w:rsidR="00745A2B" w:rsidRDefault="00745A2B" w:rsidP="00EB4673">
            <w:pPr>
              <w:spacing w:after="0" w:line="240" w:lineRule="auto"/>
              <w:jc w:val="center"/>
              <w:rPr>
                <w:rFonts w:ascii="Times New Roman" w:eastAsia="Times New Roman" w:hAnsi="Times New Roman" w:cs="Times New Roman"/>
                <w:bCs/>
                <w:color w:val="000000" w:themeColor="text1"/>
                <w:sz w:val="24"/>
                <w:szCs w:val="24"/>
                <w:lang w:eastAsia="ru-RU"/>
              </w:rPr>
            </w:pPr>
          </w:p>
        </w:tc>
      </w:tr>
      <w:tr w:rsidR="00745A2B" w:rsidTr="00EB4673">
        <w:tc>
          <w:tcPr>
            <w:tcW w:w="91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до         </w:t>
            </w:r>
          </w:p>
        </w:tc>
        <w:tc>
          <w:tcPr>
            <w:tcW w:w="648"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7,7</w:t>
            </w:r>
          </w:p>
        </w:tc>
        <w:tc>
          <w:tcPr>
            <w:tcW w:w="502"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7,7</w:t>
            </w:r>
          </w:p>
        </w:tc>
        <w:tc>
          <w:tcPr>
            <w:tcW w:w="613"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7,7</w:t>
            </w:r>
          </w:p>
        </w:tc>
        <w:tc>
          <w:tcPr>
            <w:tcW w:w="628"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15,4</w:t>
            </w:r>
          </w:p>
        </w:tc>
        <w:tc>
          <w:tcPr>
            <w:tcW w:w="87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15,4</w:t>
            </w:r>
          </w:p>
        </w:tc>
        <w:tc>
          <w:tcPr>
            <w:tcW w:w="816"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w:t>
            </w:r>
          </w:p>
        </w:tc>
      </w:tr>
      <w:tr w:rsidR="00745A2B" w:rsidTr="00EB4673">
        <w:tc>
          <w:tcPr>
            <w:tcW w:w="91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після</w:t>
            </w:r>
          </w:p>
        </w:tc>
        <w:tc>
          <w:tcPr>
            <w:tcW w:w="648"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7,7</w:t>
            </w:r>
          </w:p>
        </w:tc>
        <w:tc>
          <w:tcPr>
            <w:tcW w:w="502"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7,7</w:t>
            </w:r>
          </w:p>
        </w:tc>
        <w:tc>
          <w:tcPr>
            <w:tcW w:w="613"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7,7</w:t>
            </w:r>
          </w:p>
        </w:tc>
        <w:tc>
          <w:tcPr>
            <w:tcW w:w="628"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14,3</w:t>
            </w:r>
          </w:p>
        </w:tc>
        <w:tc>
          <w:tcPr>
            <w:tcW w:w="87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7.7</w:t>
            </w:r>
          </w:p>
        </w:tc>
        <w:tc>
          <w:tcPr>
            <w:tcW w:w="816"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w:t>
            </w:r>
          </w:p>
        </w:tc>
      </w:tr>
      <w:tr w:rsidR="00745A2B" w:rsidTr="00EB4673">
        <w:tc>
          <w:tcPr>
            <w:tcW w:w="91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              до         </w:t>
            </w:r>
          </w:p>
        </w:tc>
        <w:tc>
          <w:tcPr>
            <w:tcW w:w="648"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15,4</w:t>
            </w:r>
          </w:p>
        </w:tc>
        <w:tc>
          <w:tcPr>
            <w:tcW w:w="502"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15,4</w:t>
            </w:r>
          </w:p>
        </w:tc>
        <w:tc>
          <w:tcPr>
            <w:tcW w:w="613"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7,7</w:t>
            </w:r>
          </w:p>
        </w:tc>
        <w:tc>
          <w:tcPr>
            <w:tcW w:w="628"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7,7</w:t>
            </w:r>
          </w:p>
        </w:tc>
        <w:tc>
          <w:tcPr>
            <w:tcW w:w="87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23,1</w:t>
            </w:r>
          </w:p>
        </w:tc>
        <w:tc>
          <w:tcPr>
            <w:tcW w:w="816"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23,1</w:t>
            </w:r>
          </w:p>
        </w:tc>
      </w:tr>
      <w:tr w:rsidR="00745A2B" w:rsidTr="00EB4673">
        <w:tc>
          <w:tcPr>
            <w:tcW w:w="91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після</w:t>
            </w:r>
          </w:p>
        </w:tc>
        <w:tc>
          <w:tcPr>
            <w:tcW w:w="648"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23,1</w:t>
            </w:r>
          </w:p>
        </w:tc>
        <w:tc>
          <w:tcPr>
            <w:tcW w:w="502"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23,1</w:t>
            </w:r>
          </w:p>
        </w:tc>
        <w:tc>
          <w:tcPr>
            <w:tcW w:w="613"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15,4</w:t>
            </w:r>
          </w:p>
        </w:tc>
        <w:tc>
          <w:tcPr>
            <w:tcW w:w="628"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14,3</w:t>
            </w:r>
          </w:p>
        </w:tc>
        <w:tc>
          <w:tcPr>
            <w:tcW w:w="87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15,4</w:t>
            </w:r>
          </w:p>
        </w:tc>
        <w:tc>
          <w:tcPr>
            <w:tcW w:w="816"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38,5</w:t>
            </w:r>
          </w:p>
        </w:tc>
      </w:tr>
      <w:tr w:rsidR="00745A2B" w:rsidTr="00EB4673">
        <w:tc>
          <w:tcPr>
            <w:tcW w:w="91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              до         </w:t>
            </w:r>
          </w:p>
        </w:tc>
        <w:tc>
          <w:tcPr>
            <w:tcW w:w="648"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7,7</w:t>
            </w:r>
          </w:p>
        </w:tc>
        <w:tc>
          <w:tcPr>
            <w:tcW w:w="502"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23,1</w:t>
            </w:r>
          </w:p>
        </w:tc>
        <w:tc>
          <w:tcPr>
            <w:tcW w:w="613"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7,7</w:t>
            </w:r>
          </w:p>
        </w:tc>
        <w:tc>
          <w:tcPr>
            <w:tcW w:w="628"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15,4</w:t>
            </w:r>
          </w:p>
        </w:tc>
        <w:tc>
          <w:tcPr>
            <w:tcW w:w="87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w:t>
            </w:r>
          </w:p>
        </w:tc>
        <w:tc>
          <w:tcPr>
            <w:tcW w:w="816"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r>
      <w:tr w:rsidR="00745A2B" w:rsidTr="00EB4673">
        <w:tc>
          <w:tcPr>
            <w:tcW w:w="915"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після</w:t>
            </w:r>
          </w:p>
        </w:tc>
        <w:tc>
          <w:tcPr>
            <w:tcW w:w="648"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7,7</w:t>
            </w:r>
          </w:p>
        </w:tc>
        <w:tc>
          <w:tcPr>
            <w:tcW w:w="502"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7,7</w:t>
            </w:r>
          </w:p>
        </w:tc>
        <w:tc>
          <w:tcPr>
            <w:tcW w:w="613"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15,4</w:t>
            </w:r>
          </w:p>
        </w:tc>
        <w:tc>
          <w:tcPr>
            <w:tcW w:w="628"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7,7</w:t>
            </w:r>
          </w:p>
        </w:tc>
        <w:tc>
          <w:tcPr>
            <w:tcW w:w="87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14,3</w:t>
            </w:r>
          </w:p>
        </w:tc>
        <w:tc>
          <w:tcPr>
            <w:tcW w:w="816"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w:t>
            </w:r>
          </w:p>
        </w:tc>
      </w:tr>
    </w:tbl>
    <w:p w:rsidR="00745A2B" w:rsidRDefault="00745A2B" w:rsidP="00745A2B">
      <w:pPr>
        <w:spacing w:after="0" w:line="240" w:lineRule="auto"/>
        <w:ind w:firstLine="709"/>
        <w:jc w:val="both"/>
        <w:rPr>
          <w:rFonts w:ascii="Times New Roman" w:eastAsia="Times New Roman" w:hAnsi="Times New Roman" w:cs="Times New Roman"/>
          <w:bCs/>
          <w:color w:val="000000" w:themeColor="text1"/>
          <w:sz w:val="28"/>
          <w:szCs w:val="24"/>
          <w:lang w:eastAsia="ru-RU"/>
        </w:rPr>
      </w:pPr>
    </w:p>
    <w:p w:rsidR="00745A2B" w:rsidRDefault="00745A2B" w:rsidP="00745A2B">
      <w:pPr>
        <w:tabs>
          <w:tab w:val="left" w:pos="720"/>
        </w:tabs>
        <w:spacing w:after="0" w:line="240" w:lineRule="auto"/>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Емоційна сфера знаходиться в тісному </w:t>
      </w:r>
      <w:proofErr w:type="spellStart"/>
      <w:r>
        <w:rPr>
          <w:rFonts w:ascii="Times New Roman" w:eastAsia="Times New Roman" w:hAnsi="Times New Roman" w:cs="Times New Roman"/>
          <w:color w:val="000000" w:themeColor="text1"/>
          <w:sz w:val="28"/>
          <w:szCs w:val="24"/>
          <w:lang w:eastAsia="ru-RU"/>
        </w:rPr>
        <w:t>зв</w:t>
      </w:r>
      <w:proofErr w:type="spellEnd"/>
      <w:r>
        <w:rPr>
          <w:rFonts w:ascii="Times New Roman" w:eastAsia="Times New Roman" w:hAnsi="Times New Roman" w:cs="Times New Roman"/>
          <w:color w:val="000000" w:themeColor="text1"/>
          <w:sz w:val="28"/>
          <w:szCs w:val="24"/>
          <w:lang w:val="ru-RU" w:eastAsia="ru-RU"/>
        </w:rPr>
        <w:t>’</w:t>
      </w:r>
      <w:proofErr w:type="spellStart"/>
      <w:r>
        <w:rPr>
          <w:rFonts w:ascii="Times New Roman" w:eastAsia="Times New Roman" w:hAnsi="Times New Roman" w:cs="Times New Roman"/>
          <w:color w:val="000000" w:themeColor="text1"/>
          <w:sz w:val="28"/>
          <w:szCs w:val="24"/>
          <w:lang w:eastAsia="ru-RU"/>
        </w:rPr>
        <w:t>язку</w:t>
      </w:r>
      <w:proofErr w:type="spellEnd"/>
      <w:r>
        <w:rPr>
          <w:rFonts w:ascii="Times New Roman" w:eastAsia="Times New Roman" w:hAnsi="Times New Roman" w:cs="Times New Roman"/>
          <w:color w:val="000000" w:themeColor="text1"/>
          <w:sz w:val="28"/>
          <w:szCs w:val="24"/>
          <w:lang w:eastAsia="ru-RU"/>
        </w:rPr>
        <w:t xml:space="preserve"> з вольовими якостями особистості, які формують характер і особливості компонентів самосвідомості. Тому при дослідженні емоційної сфери необхідно розглянути механізми формування волі у розумово відсталих учнів.</w:t>
      </w:r>
    </w:p>
    <w:p w:rsidR="00745A2B" w:rsidRDefault="00745A2B" w:rsidP="00745A2B">
      <w:pPr>
        <w:tabs>
          <w:tab w:val="left" w:pos="72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Серед вольових якостей вивчалися простий, складний та автоматизований вольові акти. Складові параметрів цих показників представлені в таблиці  5.</w:t>
      </w:r>
    </w:p>
    <w:p w:rsidR="00745A2B" w:rsidRDefault="00745A2B" w:rsidP="00745A2B">
      <w:pPr>
        <w:tabs>
          <w:tab w:val="left" w:pos="720"/>
        </w:tabs>
        <w:spacing w:after="0" w:line="240" w:lineRule="auto"/>
        <w:ind w:firstLine="709"/>
        <w:jc w:val="right"/>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Таблиця 5</w:t>
      </w:r>
    </w:p>
    <w:p w:rsidR="00745A2B" w:rsidRDefault="00745A2B" w:rsidP="00745A2B">
      <w:pPr>
        <w:tabs>
          <w:tab w:val="left" w:pos="720"/>
        </w:tabs>
        <w:spacing w:after="0" w:line="240" w:lineRule="auto"/>
        <w:ind w:firstLine="709"/>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Вольові якості розумово відсталих молодших школярів (%) в процесі навчання та виховання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2"/>
        <w:gridCol w:w="2789"/>
        <w:gridCol w:w="2630"/>
      </w:tblGrid>
      <w:tr w:rsidR="00745A2B" w:rsidTr="00EB4673">
        <w:tc>
          <w:tcPr>
            <w:tcW w:w="2169" w:type="pct"/>
            <w:vMerge w:val="restar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Параметри волі</w:t>
            </w:r>
          </w:p>
        </w:tc>
        <w:tc>
          <w:tcPr>
            <w:tcW w:w="2831" w:type="pct"/>
            <w:gridSpan w:val="2"/>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Респонденти</w:t>
            </w:r>
          </w:p>
        </w:tc>
      </w:tr>
      <w:tr w:rsidR="00745A2B" w:rsidTr="00EB4673">
        <w:tc>
          <w:tcPr>
            <w:tcW w:w="0" w:type="auto"/>
            <w:vMerge/>
            <w:tcBorders>
              <w:top w:val="single" w:sz="4" w:space="0" w:color="auto"/>
              <w:left w:val="single" w:sz="4" w:space="0" w:color="auto"/>
              <w:bottom w:val="single" w:sz="4" w:space="0" w:color="auto"/>
              <w:right w:val="single" w:sz="4" w:space="0" w:color="auto"/>
            </w:tcBorders>
            <w:vAlign w:val="center"/>
            <w:hideMark/>
          </w:tcPr>
          <w:p w:rsidR="00745A2B" w:rsidRDefault="00745A2B" w:rsidP="00EB4673">
            <w:pPr>
              <w:spacing w:after="0" w:line="240" w:lineRule="auto"/>
              <w:rPr>
                <w:rFonts w:ascii="Times New Roman" w:eastAsia="Times New Roman" w:hAnsi="Times New Roman" w:cs="Times New Roman"/>
                <w:color w:val="000000" w:themeColor="text1"/>
                <w:sz w:val="24"/>
                <w:szCs w:val="24"/>
                <w:lang w:eastAsia="ru-RU"/>
              </w:rPr>
            </w:pPr>
          </w:p>
        </w:tc>
        <w:tc>
          <w:tcPr>
            <w:tcW w:w="1457"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Клас А  </w:t>
            </w:r>
            <w:r>
              <w:rPr>
                <w:rFonts w:ascii="Times New Roman" w:eastAsia="Times New Roman" w:hAnsi="Times New Roman" w:cs="Times New Roman"/>
                <w:color w:val="000000" w:themeColor="text1"/>
                <w:sz w:val="24"/>
                <w:szCs w:val="24"/>
                <w:lang w:val="en-US" w:eastAsia="ru-RU"/>
              </w:rPr>
              <w:t>n</w:t>
            </w:r>
            <w:r>
              <w:rPr>
                <w:rFonts w:ascii="Times New Roman" w:eastAsia="Times New Roman" w:hAnsi="Times New Roman" w:cs="Times New Roman"/>
                <w:color w:val="000000" w:themeColor="text1"/>
                <w:sz w:val="24"/>
                <w:szCs w:val="24"/>
                <w:lang w:val="ru-RU" w:eastAsia="ru-RU"/>
              </w:rPr>
              <w:t xml:space="preserve"> = 14 </w:t>
            </w:r>
          </w:p>
          <w:p w:rsidR="00745A2B" w:rsidRDefault="00745A2B" w:rsidP="00EB4673">
            <w:pPr>
              <w:tabs>
                <w:tab w:val="left" w:pos="720"/>
              </w:tabs>
              <w:spacing w:after="0" w:line="240" w:lineRule="auto"/>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eastAsia="ru-RU"/>
              </w:rPr>
              <w:t>До / Після</w:t>
            </w:r>
            <w:r>
              <w:rPr>
                <w:rFonts w:ascii="Times New Roman" w:eastAsia="Times New Roman" w:hAnsi="Times New Roman" w:cs="Times New Roman"/>
                <w:color w:val="000000" w:themeColor="text1"/>
                <w:sz w:val="24"/>
                <w:szCs w:val="24"/>
                <w:lang w:val="ru-RU" w:eastAsia="ru-RU"/>
              </w:rPr>
              <w:t xml:space="preserve"> </w:t>
            </w:r>
          </w:p>
        </w:tc>
        <w:tc>
          <w:tcPr>
            <w:tcW w:w="137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Клас Б</w:t>
            </w:r>
            <w:r>
              <w:rPr>
                <w:rFonts w:ascii="Times New Roman" w:eastAsia="Times New Roman" w:hAnsi="Times New Roman" w:cs="Times New Roman"/>
                <w:color w:val="000000" w:themeColor="text1"/>
                <w:sz w:val="24"/>
                <w:szCs w:val="24"/>
                <w:lang w:val="ru-RU" w:eastAsia="ru-RU"/>
              </w:rPr>
              <w:t xml:space="preserve"> </w:t>
            </w:r>
            <w:r>
              <w:rPr>
                <w:rFonts w:ascii="Times New Roman" w:eastAsia="Times New Roman" w:hAnsi="Times New Roman" w:cs="Times New Roman"/>
                <w:color w:val="000000" w:themeColor="text1"/>
                <w:sz w:val="24"/>
                <w:szCs w:val="24"/>
                <w:lang w:val="en-US" w:eastAsia="ru-RU"/>
              </w:rPr>
              <w:t>n</w:t>
            </w:r>
            <w:r>
              <w:rPr>
                <w:rFonts w:ascii="Times New Roman" w:eastAsia="Times New Roman" w:hAnsi="Times New Roman" w:cs="Times New Roman"/>
                <w:color w:val="000000" w:themeColor="text1"/>
                <w:sz w:val="24"/>
                <w:szCs w:val="24"/>
                <w:lang w:val="ru-RU" w:eastAsia="ru-RU"/>
              </w:rPr>
              <w:t xml:space="preserve"> = 13</w:t>
            </w:r>
          </w:p>
          <w:p w:rsidR="00745A2B" w:rsidRDefault="00745A2B" w:rsidP="00EB4673">
            <w:pPr>
              <w:tabs>
                <w:tab w:val="left" w:pos="720"/>
              </w:tabs>
              <w:spacing w:after="0" w:line="240" w:lineRule="auto"/>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eastAsia="ru-RU"/>
              </w:rPr>
              <w:t>До / Після</w:t>
            </w:r>
            <w:r>
              <w:rPr>
                <w:rFonts w:ascii="Times New Roman" w:eastAsia="Times New Roman" w:hAnsi="Times New Roman" w:cs="Times New Roman"/>
                <w:color w:val="000000" w:themeColor="text1"/>
                <w:sz w:val="24"/>
                <w:szCs w:val="24"/>
                <w:lang w:val="ru-RU" w:eastAsia="ru-RU"/>
              </w:rPr>
              <w:t xml:space="preserve">  </w:t>
            </w:r>
          </w:p>
        </w:tc>
      </w:tr>
      <w:tr w:rsidR="00745A2B" w:rsidTr="00EB4673">
        <w:tc>
          <w:tcPr>
            <w:tcW w:w="216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Простий вольовий акт</w:t>
            </w:r>
          </w:p>
        </w:tc>
        <w:tc>
          <w:tcPr>
            <w:tcW w:w="1457"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81,5 /78,6</w:t>
            </w:r>
          </w:p>
        </w:tc>
        <w:tc>
          <w:tcPr>
            <w:tcW w:w="137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18,5/23,1</w:t>
            </w:r>
          </w:p>
        </w:tc>
      </w:tr>
      <w:tr w:rsidR="00745A2B" w:rsidTr="00EB4673">
        <w:tc>
          <w:tcPr>
            <w:tcW w:w="5000" w:type="pct"/>
            <w:gridSpan w:val="3"/>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Складний вольовий акт</w:t>
            </w:r>
          </w:p>
        </w:tc>
      </w:tr>
      <w:tr w:rsidR="00745A2B" w:rsidTr="00EB4673">
        <w:tc>
          <w:tcPr>
            <w:tcW w:w="216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ініціативність</w:t>
            </w:r>
          </w:p>
        </w:tc>
        <w:tc>
          <w:tcPr>
            <w:tcW w:w="1457"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78/78,6</w:t>
            </w:r>
          </w:p>
        </w:tc>
        <w:tc>
          <w:tcPr>
            <w:tcW w:w="137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22/23,1</w:t>
            </w:r>
          </w:p>
        </w:tc>
      </w:tr>
      <w:tr w:rsidR="00745A2B" w:rsidTr="00EB4673">
        <w:tc>
          <w:tcPr>
            <w:tcW w:w="216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безініціативність</w:t>
            </w:r>
          </w:p>
        </w:tc>
        <w:tc>
          <w:tcPr>
            <w:tcW w:w="1457"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45/42,9</w:t>
            </w:r>
          </w:p>
        </w:tc>
        <w:tc>
          <w:tcPr>
            <w:tcW w:w="137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55/53,8</w:t>
            </w:r>
          </w:p>
        </w:tc>
      </w:tr>
      <w:tr w:rsidR="00745A2B" w:rsidTr="00EB4673">
        <w:tc>
          <w:tcPr>
            <w:tcW w:w="216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рішучість</w:t>
            </w:r>
          </w:p>
        </w:tc>
        <w:tc>
          <w:tcPr>
            <w:tcW w:w="1457"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87,5/85,1</w:t>
            </w:r>
          </w:p>
        </w:tc>
        <w:tc>
          <w:tcPr>
            <w:tcW w:w="137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12,5/15,4</w:t>
            </w:r>
          </w:p>
        </w:tc>
      </w:tr>
      <w:tr w:rsidR="00745A2B" w:rsidTr="00EB4673">
        <w:tc>
          <w:tcPr>
            <w:tcW w:w="216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 нерішучість</w:t>
            </w:r>
          </w:p>
        </w:tc>
        <w:tc>
          <w:tcPr>
            <w:tcW w:w="1457"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42/42,9</w:t>
            </w:r>
          </w:p>
        </w:tc>
        <w:tc>
          <w:tcPr>
            <w:tcW w:w="137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58/61,5</w:t>
            </w:r>
          </w:p>
        </w:tc>
      </w:tr>
      <w:tr w:rsidR="00745A2B" w:rsidTr="00EB4673">
        <w:tc>
          <w:tcPr>
            <w:tcW w:w="216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 наполегливість</w:t>
            </w:r>
          </w:p>
        </w:tc>
        <w:tc>
          <w:tcPr>
            <w:tcW w:w="1457"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80/78,6</w:t>
            </w:r>
          </w:p>
        </w:tc>
        <w:tc>
          <w:tcPr>
            <w:tcW w:w="137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20/23,1</w:t>
            </w:r>
          </w:p>
        </w:tc>
      </w:tr>
      <w:tr w:rsidR="00745A2B" w:rsidTr="00EB4673">
        <w:tc>
          <w:tcPr>
            <w:tcW w:w="5000" w:type="pct"/>
            <w:gridSpan w:val="3"/>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Автоматизований вольовий акт</w:t>
            </w:r>
          </w:p>
        </w:tc>
      </w:tr>
      <w:tr w:rsidR="00745A2B" w:rsidTr="00EB4673">
        <w:tc>
          <w:tcPr>
            <w:tcW w:w="216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самовладання</w:t>
            </w:r>
          </w:p>
        </w:tc>
        <w:tc>
          <w:tcPr>
            <w:tcW w:w="1457"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 35,7</w:t>
            </w:r>
          </w:p>
        </w:tc>
        <w:tc>
          <w:tcPr>
            <w:tcW w:w="137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65/ 61,5</w:t>
            </w:r>
          </w:p>
        </w:tc>
      </w:tr>
      <w:tr w:rsidR="00745A2B" w:rsidTr="00EB4673">
        <w:tc>
          <w:tcPr>
            <w:tcW w:w="216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самостійність</w:t>
            </w:r>
          </w:p>
        </w:tc>
        <w:tc>
          <w:tcPr>
            <w:tcW w:w="1457"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70/71,4</w:t>
            </w:r>
          </w:p>
        </w:tc>
        <w:tc>
          <w:tcPr>
            <w:tcW w:w="137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30/30,8</w:t>
            </w:r>
          </w:p>
        </w:tc>
      </w:tr>
      <w:tr w:rsidR="00745A2B" w:rsidTr="00EB4673">
        <w:tc>
          <w:tcPr>
            <w:tcW w:w="216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3.впевненість</w:t>
            </w:r>
          </w:p>
        </w:tc>
        <w:tc>
          <w:tcPr>
            <w:tcW w:w="1457"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69/71,4</w:t>
            </w:r>
          </w:p>
        </w:tc>
        <w:tc>
          <w:tcPr>
            <w:tcW w:w="137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31/30,8</w:t>
            </w:r>
          </w:p>
        </w:tc>
      </w:tr>
      <w:tr w:rsidR="00745A2B" w:rsidTr="00EB4673">
        <w:tc>
          <w:tcPr>
            <w:tcW w:w="216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 сміливість</w:t>
            </w:r>
          </w:p>
        </w:tc>
        <w:tc>
          <w:tcPr>
            <w:tcW w:w="1457"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64/64,3</w:t>
            </w:r>
          </w:p>
        </w:tc>
        <w:tc>
          <w:tcPr>
            <w:tcW w:w="137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36/38,5</w:t>
            </w:r>
          </w:p>
        </w:tc>
      </w:tr>
      <w:tr w:rsidR="00745A2B" w:rsidTr="00EB4673">
        <w:tc>
          <w:tcPr>
            <w:tcW w:w="216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 витривалість</w:t>
            </w:r>
          </w:p>
        </w:tc>
        <w:tc>
          <w:tcPr>
            <w:tcW w:w="1457"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50/ 50</w:t>
            </w:r>
          </w:p>
        </w:tc>
        <w:tc>
          <w:tcPr>
            <w:tcW w:w="137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50/50</w:t>
            </w:r>
          </w:p>
        </w:tc>
      </w:tr>
      <w:tr w:rsidR="00745A2B" w:rsidTr="00EB4673">
        <w:tc>
          <w:tcPr>
            <w:tcW w:w="216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 терпіння</w:t>
            </w:r>
          </w:p>
        </w:tc>
        <w:tc>
          <w:tcPr>
            <w:tcW w:w="1457"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59/57,1</w:t>
            </w:r>
          </w:p>
        </w:tc>
        <w:tc>
          <w:tcPr>
            <w:tcW w:w="137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41/38,5</w:t>
            </w:r>
          </w:p>
        </w:tc>
      </w:tr>
      <w:tr w:rsidR="00745A2B" w:rsidTr="00EB4673">
        <w:tc>
          <w:tcPr>
            <w:tcW w:w="216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7.дисциплінованість</w:t>
            </w:r>
          </w:p>
        </w:tc>
        <w:tc>
          <w:tcPr>
            <w:tcW w:w="1457"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63/64,3</w:t>
            </w:r>
          </w:p>
        </w:tc>
        <w:tc>
          <w:tcPr>
            <w:tcW w:w="137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37/38,5</w:t>
            </w:r>
          </w:p>
        </w:tc>
      </w:tr>
      <w:tr w:rsidR="00745A2B" w:rsidTr="00EB4673">
        <w:tc>
          <w:tcPr>
            <w:tcW w:w="216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 організованість</w:t>
            </w:r>
          </w:p>
        </w:tc>
        <w:tc>
          <w:tcPr>
            <w:tcW w:w="1457"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74/71,4</w:t>
            </w:r>
          </w:p>
        </w:tc>
        <w:tc>
          <w:tcPr>
            <w:tcW w:w="137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26/23,1</w:t>
            </w:r>
          </w:p>
        </w:tc>
      </w:tr>
      <w:tr w:rsidR="00745A2B" w:rsidTr="00EB4673">
        <w:tc>
          <w:tcPr>
            <w:tcW w:w="216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самокритичність</w:t>
            </w:r>
          </w:p>
        </w:tc>
        <w:tc>
          <w:tcPr>
            <w:tcW w:w="1457"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90/92,9</w:t>
            </w:r>
          </w:p>
        </w:tc>
        <w:tc>
          <w:tcPr>
            <w:tcW w:w="1374"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10/7,7</w:t>
            </w:r>
          </w:p>
        </w:tc>
      </w:tr>
    </w:tbl>
    <w:p w:rsidR="00745A2B" w:rsidRDefault="00745A2B" w:rsidP="00745A2B">
      <w:pPr>
        <w:tabs>
          <w:tab w:val="left" w:pos="720"/>
        </w:tabs>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745A2B" w:rsidRDefault="00745A2B" w:rsidP="00745A2B">
      <w:pPr>
        <w:tabs>
          <w:tab w:val="left" w:pos="72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Таким чином рівень розвитку волі в молодших школярів з порушенням інтелектуального розвитку розподілився наступним чином: (табл.6).</w:t>
      </w:r>
    </w:p>
    <w:p w:rsidR="00745A2B" w:rsidRDefault="00745A2B" w:rsidP="00745A2B">
      <w:pPr>
        <w:tabs>
          <w:tab w:val="left" w:pos="720"/>
        </w:tabs>
        <w:spacing w:after="0" w:line="240" w:lineRule="auto"/>
        <w:ind w:firstLine="709"/>
        <w:jc w:val="right"/>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Таблиця 6</w:t>
      </w:r>
    </w:p>
    <w:p w:rsidR="00745A2B" w:rsidRDefault="00745A2B" w:rsidP="00745A2B">
      <w:pPr>
        <w:tabs>
          <w:tab w:val="left" w:pos="720"/>
        </w:tabs>
        <w:spacing w:after="0" w:line="240" w:lineRule="auto"/>
        <w:ind w:firstLine="709"/>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Рівень розвитку волі досліджуваного контингенту</w:t>
      </w:r>
    </w:p>
    <w:p w:rsidR="00745A2B" w:rsidRDefault="00745A2B" w:rsidP="00745A2B">
      <w:pPr>
        <w:tabs>
          <w:tab w:val="left" w:pos="720"/>
        </w:tabs>
        <w:spacing w:after="0" w:line="240" w:lineRule="auto"/>
        <w:ind w:firstLine="709"/>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респондентів під впливом виховання та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2427"/>
        <w:gridCol w:w="1912"/>
        <w:gridCol w:w="1818"/>
      </w:tblGrid>
      <w:tr w:rsidR="00745A2B" w:rsidTr="00EB4673">
        <w:tc>
          <w:tcPr>
            <w:tcW w:w="1783" w:type="pct"/>
            <w:vMerge w:val="restar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Контингент респондентів </w:t>
            </w:r>
          </w:p>
        </w:tc>
        <w:tc>
          <w:tcPr>
            <w:tcW w:w="1268" w:type="pct"/>
            <w:vMerge w:val="restar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Час дослідження</w:t>
            </w:r>
          </w:p>
        </w:tc>
        <w:tc>
          <w:tcPr>
            <w:tcW w:w="1949" w:type="pct"/>
            <w:gridSpan w:val="2"/>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Учні молодших класів</w:t>
            </w:r>
          </w:p>
        </w:tc>
      </w:tr>
      <w:tr w:rsidR="00745A2B" w:rsidTr="00EB4673">
        <w:tc>
          <w:tcPr>
            <w:tcW w:w="0" w:type="auto"/>
            <w:vMerge/>
            <w:tcBorders>
              <w:top w:val="single" w:sz="4" w:space="0" w:color="auto"/>
              <w:left w:val="single" w:sz="4" w:space="0" w:color="auto"/>
              <w:bottom w:val="single" w:sz="4" w:space="0" w:color="auto"/>
              <w:right w:val="single" w:sz="4" w:space="0" w:color="auto"/>
            </w:tcBorders>
            <w:vAlign w:val="center"/>
            <w:hideMark/>
          </w:tcPr>
          <w:p w:rsidR="00745A2B" w:rsidRDefault="00745A2B" w:rsidP="00EB4673">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5A2B" w:rsidRDefault="00745A2B" w:rsidP="00EB4673">
            <w:pPr>
              <w:spacing w:after="0" w:line="240" w:lineRule="auto"/>
              <w:rPr>
                <w:rFonts w:ascii="Times New Roman" w:eastAsia="Times New Roman" w:hAnsi="Times New Roman" w:cs="Times New Roman"/>
                <w:color w:val="000000" w:themeColor="text1"/>
                <w:sz w:val="24"/>
                <w:szCs w:val="24"/>
                <w:lang w:eastAsia="ru-RU"/>
              </w:rPr>
            </w:pPr>
          </w:p>
        </w:tc>
        <w:tc>
          <w:tcPr>
            <w:tcW w:w="99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t xml:space="preserve">Клас А  </w:t>
            </w:r>
            <w:r>
              <w:rPr>
                <w:rFonts w:ascii="Times New Roman" w:eastAsia="Times New Roman" w:hAnsi="Times New Roman" w:cs="Times New Roman"/>
                <w:color w:val="000000" w:themeColor="text1"/>
                <w:sz w:val="24"/>
                <w:szCs w:val="24"/>
                <w:lang w:val="en-US" w:eastAsia="ru-RU"/>
              </w:rPr>
              <w:t>n = 14</w:t>
            </w:r>
          </w:p>
        </w:tc>
        <w:tc>
          <w:tcPr>
            <w:tcW w:w="950"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t>Клас Б</w:t>
            </w:r>
            <w:r>
              <w:rPr>
                <w:rFonts w:ascii="Times New Roman" w:eastAsia="Times New Roman" w:hAnsi="Times New Roman" w:cs="Times New Roman"/>
                <w:color w:val="000000" w:themeColor="text1"/>
                <w:sz w:val="24"/>
                <w:szCs w:val="24"/>
                <w:lang w:val="en-US" w:eastAsia="ru-RU"/>
              </w:rPr>
              <w:t xml:space="preserve"> n = 13</w:t>
            </w:r>
          </w:p>
        </w:tc>
      </w:tr>
      <w:tr w:rsidR="00745A2B" w:rsidTr="00EB4673">
        <w:trPr>
          <w:trHeight w:val="511"/>
        </w:trPr>
        <w:tc>
          <w:tcPr>
            <w:tcW w:w="1783"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Діти з високим рівнем </w:t>
            </w:r>
          </w:p>
          <w:p w:rsidR="00745A2B" w:rsidRDefault="00745A2B" w:rsidP="00EB4673">
            <w:pPr>
              <w:tabs>
                <w:tab w:val="left" w:pos="72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розвитку волі</w:t>
            </w:r>
          </w:p>
        </w:tc>
        <w:tc>
          <w:tcPr>
            <w:tcW w:w="1268"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До втручання </w:t>
            </w:r>
          </w:p>
          <w:p w:rsidR="00745A2B" w:rsidRDefault="00745A2B" w:rsidP="00EB4673">
            <w:pPr>
              <w:tabs>
                <w:tab w:val="left" w:pos="720"/>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Після втручання</w:t>
            </w:r>
          </w:p>
        </w:tc>
        <w:tc>
          <w:tcPr>
            <w:tcW w:w="99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29 %</w:t>
            </w:r>
          </w:p>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28,6 %</w:t>
            </w:r>
          </w:p>
        </w:tc>
        <w:tc>
          <w:tcPr>
            <w:tcW w:w="950"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23 %</w:t>
            </w:r>
          </w:p>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23,1%</w:t>
            </w:r>
          </w:p>
        </w:tc>
      </w:tr>
      <w:tr w:rsidR="00745A2B" w:rsidTr="00EB4673">
        <w:tc>
          <w:tcPr>
            <w:tcW w:w="1783"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Діти з середнім рівнем</w:t>
            </w:r>
          </w:p>
          <w:p w:rsidR="00745A2B" w:rsidRDefault="00745A2B" w:rsidP="00EB4673">
            <w:pPr>
              <w:tabs>
                <w:tab w:val="left" w:pos="72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розвитку волі</w:t>
            </w:r>
          </w:p>
        </w:tc>
        <w:tc>
          <w:tcPr>
            <w:tcW w:w="1268"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До втручання </w:t>
            </w:r>
          </w:p>
          <w:p w:rsidR="00745A2B" w:rsidRDefault="00745A2B" w:rsidP="00EB4673">
            <w:pPr>
              <w:tabs>
                <w:tab w:val="left" w:pos="720"/>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Після втручання</w:t>
            </w:r>
          </w:p>
        </w:tc>
        <w:tc>
          <w:tcPr>
            <w:tcW w:w="99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13 %</w:t>
            </w:r>
          </w:p>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14,3%</w:t>
            </w:r>
          </w:p>
        </w:tc>
        <w:tc>
          <w:tcPr>
            <w:tcW w:w="950"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10 %</w:t>
            </w:r>
          </w:p>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7,7%</w:t>
            </w:r>
          </w:p>
        </w:tc>
      </w:tr>
      <w:tr w:rsidR="00745A2B" w:rsidTr="00EB4673">
        <w:tc>
          <w:tcPr>
            <w:tcW w:w="1783"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Діти з низьким рівнем</w:t>
            </w:r>
          </w:p>
          <w:p w:rsidR="00745A2B" w:rsidRDefault="00745A2B" w:rsidP="00EB4673">
            <w:pPr>
              <w:tabs>
                <w:tab w:val="left" w:pos="72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розвитку волі</w:t>
            </w:r>
          </w:p>
        </w:tc>
        <w:tc>
          <w:tcPr>
            <w:tcW w:w="1268"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До втручання </w:t>
            </w:r>
          </w:p>
          <w:p w:rsidR="00745A2B" w:rsidRDefault="00745A2B" w:rsidP="00EB4673">
            <w:pPr>
              <w:tabs>
                <w:tab w:val="left" w:pos="720"/>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Після втручання</w:t>
            </w:r>
          </w:p>
        </w:tc>
        <w:tc>
          <w:tcPr>
            <w:tcW w:w="999"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8 %</w:t>
            </w:r>
          </w:p>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7,1%</w:t>
            </w:r>
          </w:p>
        </w:tc>
        <w:tc>
          <w:tcPr>
            <w:tcW w:w="950" w:type="pct"/>
            <w:tcBorders>
              <w:top w:val="single" w:sz="4" w:space="0" w:color="auto"/>
              <w:left w:val="single" w:sz="4" w:space="0" w:color="auto"/>
              <w:bottom w:val="single" w:sz="4" w:space="0" w:color="auto"/>
              <w:right w:val="single" w:sz="4" w:space="0" w:color="auto"/>
            </w:tcBorders>
            <w:hideMark/>
          </w:tcPr>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17 %</w:t>
            </w:r>
          </w:p>
          <w:p w:rsidR="00745A2B" w:rsidRDefault="00745A2B" w:rsidP="00EB4673">
            <w:pPr>
              <w:tabs>
                <w:tab w:val="left" w:pos="720"/>
              </w:tabs>
              <w:spacing w:after="0" w:line="24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eastAsia="ru-RU"/>
              </w:rPr>
              <w:t>15,4</w:t>
            </w:r>
            <w:r>
              <w:rPr>
                <w:rFonts w:ascii="Times New Roman" w:eastAsia="Times New Roman" w:hAnsi="Times New Roman" w:cs="Times New Roman"/>
                <w:color w:val="000000" w:themeColor="text1"/>
                <w:sz w:val="24"/>
                <w:szCs w:val="24"/>
                <w:lang w:val="ru-RU" w:eastAsia="ru-RU"/>
              </w:rPr>
              <w:t xml:space="preserve"> %</w:t>
            </w:r>
          </w:p>
        </w:tc>
      </w:tr>
    </w:tbl>
    <w:p w:rsidR="00745A2B" w:rsidRDefault="00745A2B" w:rsidP="00745A2B">
      <w:pPr>
        <w:tabs>
          <w:tab w:val="left" w:pos="720"/>
        </w:tabs>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745A2B" w:rsidRDefault="00745A2B" w:rsidP="00745A2B">
      <w:pPr>
        <w:tabs>
          <w:tab w:val="left" w:pos="720"/>
        </w:tabs>
        <w:spacing w:after="0" w:line="240" w:lineRule="auto"/>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Враховуючи отримані дані можна зазначити, що в умовному класі А в дітей спостерігалися досить високі показники розвитку вольових якостей. Дослідження і автоматизованого,  і складного вольових актів довели високий рівень складових волі в досліджуваного контингенту респондентів.</w:t>
      </w:r>
    </w:p>
    <w:p w:rsidR="00745A2B" w:rsidRDefault="00745A2B" w:rsidP="00745A2B">
      <w:pPr>
        <w:spacing w:after="0" w:line="240" w:lineRule="auto"/>
        <w:ind w:firstLine="709"/>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i/>
          <w:color w:val="000000" w:themeColor="text1"/>
          <w:sz w:val="28"/>
          <w:szCs w:val="24"/>
          <w:lang w:eastAsia="ru-RU"/>
        </w:rPr>
        <w:t>Висновки.</w:t>
      </w:r>
      <w:r>
        <w:rPr>
          <w:rFonts w:ascii="Times New Roman" w:eastAsia="Times New Roman" w:hAnsi="Times New Roman" w:cs="Times New Roman"/>
          <w:bCs/>
          <w:color w:val="000000" w:themeColor="text1"/>
          <w:sz w:val="28"/>
          <w:szCs w:val="24"/>
          <w:lang w:eastAsia="ru-RU"/>
        </w:rPr>
        <w:t xml:space="preserve"> Таким чином  в  учнів молодших класів допоміжної школи під впливом спеціального навчання та виховання  спостерігається позитивна динаміка розвитку емоційно-вольової сфери особистості.</w:t>
      </w:r>
    </w:p>
    <w:p w:rsidR="00745A2B" w:rsidRDefault="00745A2B" w:rsidP="00745A2B">
      <w:pPr>
        <w:spacing w:after="0" w:line="240" w:lineRule="auto"/>
        <w:ind w:firstLine="709"/>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           В учнів з більш низьким рівнем розумового розвитку формування емоційно-вольової сфери особистості відбувається із утрудненням відносно учнів того ж контингенту з більш високим рівнем розумового розвитку.</w:t>
      </w:r>
    </w:p>
    <w:p w:rsidR="00745A2B" w:rsidRDefault="00745A2B" w:rsidP="00745A2B">
      <w:pPr>
        <w:spacing w:after="0" w:line="240" w:lineRule="auto"/>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Загалом в учнів початкових класів допоміжної школи прослідковується позитивна тенденція  щодо проявів розладів емоційно-вольової сфери,   в </w:t>
      </w:r>
      <w:r>
        <w:rPr>
          <w:rFonts w:ascii="Times New Roman" w:eastAsia="Times New Roman" w:hAnsi="Times New Roman" w:cs="Times New Roman"/>
          <w:color w:val="000000" w:themeColor="text1"/>
          <w:sz w:val="28"/>
          <w:szCs w:val="24"/>
          <w:lang w:eastAsia="ru-RU"/>
        </w:rPr>
        <w:lastRenderedPageBreak/>
        <w:t xml:space="preserve">кінці року – зменшується кількість учнів з високим ступенем </w:t>
      </w:r>
      <w:proofErr w:type="spellStart"/>
      <w:r>
        <w:rPr>
          <w:rFonts w:ascii="Times New Roman" w:eastAsia="Times New Roman" w:hAnsi="Times New Roman" w:cs="Times New Roman"/>
          <w:color w:val="000000" w:themeColor="text1"/>
          <w:sz w:val="28"/>
          <w:szCs w:val="24"/>
          <w:lang w:eastAsia="ru-RU"/>
        </w:rPr>
        <w:t>вираженості</w:t>
      </w:r>
      <w:proofErr w:type="spellEnd"/>
      <w:r>
        <w:rPr>
          <w:rFonts w:ascii="Times New Roman" w:eastAsia="Times New Roman" w:hAnsi="Times New Roman" w:cs="Times New Roman"/>
          <w:color w:val="000000" w:themeColor="text1"/>
          <w:sz w:val="28"/>
          <w:szCs w:val="24"/>
          <w:lang w:eastAsia="ru-RU"/>
        </w:rPr>
        <w:t xml:space="preserve"> емоційних розладів та збільшується кількість дітей з низьким ступенем </w:t>
      </w:r>
      <w:proofErr w:type="spellStart"/>
      <w:r>
        <w:rPr>
          <w:rFonts w:ascii="Times New Roman" w:eastAsia="Times New Roman" w:hAnsi="Times New Roman" w:cs="Times New Roman"/>
          <w:color w:val="000000" w:themeColor="text1"/>
          <w:sz w:val="28"/>
          <w:szCs w:val="24"/>
          <w:lang w:eastAsia="ru-RU"/>
        </w:rPr>
        <w:t>вираженості</w:t>
      </w:r>
      <w:proofErr w:type="spellEnd"/>
      <w:r>
        <w:rPr>
          <w:rFonts w:ascii="Times New Roman" w:eastAsia="Times New Roman" w:hAnsi="Times New Roman" w:cs="Times New Roman"/>
          <w:color w:val="000000" w:themeColor="text1"/>
          <w:sz w:val="28"/>
          <w:szCs w:val="24"/>
          <w:lang w:eastAsia="ru-RU"/>
        </w:rPr>
        <w:t xml:space="preserve"> розладів емоцій та становлення волі.</w:t>
      </w:r>
    </w:p>
    <w:p w:rsidR="00745A2B" w:rsidRDefault="00745A2B" w:rsidP="00745A2B">
      <w:pPr>
        <w:spacing w:after="0" w:line="240" w:lineRule="auto"/>
        <w:ind w:firstLine="709"/>
        <w:jc w:val="center"/>
        <w:rPr>
          <w:rFonts w:ascii="Times New Roman" w:eastAsia="Times New Roman" w:hAnsi="Times New Roman" w:cs="Times New Roman"/>
          <w:b/>
          <w:bCs/>
          <w:color w:val="000000" w:themeColor="text1"/>
          <w:sz w:val="28"/>
          <w:szCs w:val="24"/>
          <w:lang w:eastAsia="ru-RU"/>
        </w:rPr>
      </w:pPr>
      <w:r>
        <w:rPr>
          <w:rFonts w:ascii="Times New Roman" w:eastAsia="Times New Roman" w:hAnsi="Times New Roman" w:cs="Times New Roman"/>
          <w:b/>
          <w:bCs/>
          <w:color w:val="000000" w:themeColor="text1"/>
          <w:sz w:val="28"/>
          <w:szCs w:val="24"/>
          <w:lang w:eastAsia="ru-RU"/>
        </w:rPr>
        <w:t>Бібліографія</w:t>
      </w:r>
    </w:p>
    <w:p w:rsidR="00745A2B" w:rsidRDefault="00745A2B" w:rsidP="00745A2B">
      <w:pPr>
        <w:tabs>
          <w:tab w:val="left" w:pos="360"/>
        </w:tabs>
        <w:spacing w:after="0" w:line="240" w:lineRule="auto"/>
        <w:ind w:firstLine="709"/>
        <w:jc w:val="both"/>
        <w:rPr>
          <w:rFonts w:ascii="Times New Roman" w:eastAsia="Times New Roman" w:hAnsi="Times New Roman" w:cs="Times New Roman"/>
          <w:i/>
          <w:color w:val="000000" w:themeColor="text1"/>
          <w:sz w:val="28"/>
          <w:szCs w:val="28"/>
          <w:lang w:val="en-US" w:eastAsia="ru-RU"/>
        </w:rPr>
      </w:pPr>
      <w:r>
        <w:rPr>
          <w:rFonts w:ascii="Times New Roman" w:eastAsia="Times New Roman" w:hAnsi="Times New Roman" w:cs="Times New Roman"/>
          <w:b/>
          <w:bCs/>
          <w:color w:val="000000" w:themeColor="text1"/>
          <w:sz w:val="28"/>
          <w:szCs w:val="24"/>
          <w:lang w:eastAsia="ru-RU"/>
        </w:rPr>
        <w:t xml:space="preserve">1. </w:t>
      </w:r>
      <w:proofErr w:type="spellStart"/>
      <w:r>
        <w:rPr>
          <w:rFonts w:ascii="Times New Roman" w:eastAsia="Times New Roman" w:hAnsi="Times New Roman" w:cs="Times New Roman"/>
          <w:b/>
          <w:bCs/>
          <w:color w:val="000000" w:themeColor="text1"/>
          <w:sz w:val="28"/>
          <w:szCs w:val="24"/>
          <w:lang w:eastAsia="ru-RU"/>
        </w:rPr>
        <w:t>Ильин</w:t>
      </w:r>
      <w:proofErr w:type="spellEnd"/>
      <w:r>
        <w:rPr>
          <w:rFonts w:ascii="Times New Roman" w:eastAsia="Times New Roman" w:hAnsi="Times New Roman" w:cs="Times New Roman"/>
          <w:b/>
          <w:bCs/>
          <w:color w:val="000000" w:themeColor="text1"/>
          <w:sz w:val="28"/>
          <w:szCs w:val="24"/>
          <w:lang w:eastAsia="ru-RU"/>
        </w:rPr>
        <w:t xml:space="preserve"> Е.П.</w:t>
      </w:r>
      <w:r>
        <w:rPr>
          <w:rFonts w:ascii="Times New Roman" w:eastAsia="Times New Roman" w:hAnsi="Times New Roman" w:cs="Times New Roman"/>
          <w:color w:val="000000" w:themeColor="text1"/>
          <w:sz w:val="28"/>
          <w:szCs w:val="24"/>
          <w:lang w:eastAsia="ru-RU"/>
        </w:rPr>
        <w:t xml:space="preserve"> (2002).  </w:t>
      </w:r>
      <w:proofErr w:type="spellStart"/>
      <w:r>
        <w:rPr>
          <w:rFonts w:ascii="Times New Roman" w:eastAsia="Times New Roman" w:hAnsi="Times New Roman" w:cs="Times New Roman"/>
          <w:color w:val="000000" w:themeColor="text1"/>
          <w:sz w:val="28"/>
          <w:szCs w:val="24"/>
          <w:lang w:eastAsia="ru-RU"/>
        </w:rPr>
        <w:t>Психология</w:t>
      </w:r>
      <w:proofErr w:type="spellEnd"/>
      <w:r>
        <w:rPr>
          <w:rFonts w:ascii="Times New Roman" w:eastAsia="Times New Roman" w:hAnsi="Times New Roman" w:cs="Times New Roman"/>
          <w:color w:val="000000" w:themeColor="text1"/>
          <w:sz w:val="28"/>
          <w:szCs w:val="24"/>
          <w:lang w:eastAsia="ru-RU"/>
        </w:rPr>
        <w:t xml:space="preserve"> воли </w:t>
      </w:r>
      <w:r>
        <w:rPr>
          <w:rFonts w:ascii="Times New Roman" w:eastAsia="Times New Roman" w:hAnsi="Times New Roman" w:cs="Times New Roman"/>
          <w:i/>
          <w:color w:val="000000" w:themeColor="text1"/>
          <w:sz w:val="28"/>
          <w:szCs w:val="24"/>
          <w:lang w:eastAsia="ru-RU"/>
        </w:rPr>
        <w:t>(</w:t>
      </w:r>
      <w:proofErr w:type="spellStart"/>
      <w:r>
        <w:rPr>
          <w:rFonts w:ascii="Times New Roman" w:eastAsia="Times New Roman" w:hAnsi="Times New Roman" w:cs="Times New Roman"/>
          <w:i/>
          <w:color w:val="000000" w:themeColor="text1"/>
          <w:sz w:val="28"/>
          <w:szCs w:val="24"/>
          <w:lang w:eastAsia="ru-RU"/>
        </w:rPr>
        <w:t>Питер</w:t>
      </w:r>
      <w:proofErr w:type="spellEnd"/>
      <w:r>
        <w:rPr>
          <w:rFonts w:ascii="Times New Roman" w:eastAsia="Times New Roman" w:hAnsi="Times New Roman" w:cs="Times New Roman"/>
          <w:color w:val="000000" w:themeColor="text1"/>
          <w:sz w:val="28"/>
          <w:szCs w:val="24"/>
          <w:lang w:eastAsia="ru-RU"/>
        </w:rPr>
        <w:t>), 280.</w:t>
      </w:r>
      <w:r>
        <w:rPr>
          <w:rFonts w:ascii="Times New Roman" w:eastAsia="Times New Roman" w:hAnsi="Times New Roman" w:cs="Times New Roman"/>
          <w:color w:val="000000" w:themeColor="text1"/>
          <w:sz w:val="28"/>
          <w:szCs w:val="24"/>
          <w:lang w:val="ru-RU" w:eastAsia="ru-RU"/>
        </w:rPr>
        <w:t xml:space="preserve"> </w:t>
      </w:r>
      <w:r>
        <w:rPr>
          <w:rFonts w:ascii="Times New Roman" w:eastAsia="Times New Roman" w:hAnsi="Times New Roman" w:cs="Times New Roman"/>
          <w:color w:val="000000" w:themeColor="text1"/>
          <w:sz w:val="28"/>
          <w:szCs w:val="24"/>
          <w:lang w:val="en-US" w:eastAsia="ru-RU"/>
        </w:rPr>
        <w:t>[</w:t>
      </w:r>
      <w:proofErr w:type="gramStart"/>
      <w:r>
        <w:rPr>
          <w:rFonts w:ascii="Times New Roman" w:eastAsia="Times New Roman" w:hAnsi="Times New Roman" w:cs="Times New Roman"/>
          <w:color w:val="000000" w:themeColor="text1"/>
          <w:sz w:val="28"/>
          <w:szCs w:val="24"/>
          <w:lang w:val="en-US" w:eastAsia="ru-RU"/>
        </w:rPr>
        <w:t>in</w:t>
      </w:r>
      <w:proofErr w:type="gramEnd"/>
      <w:r>
        <w:rPr>
          <w:rFonts w:ascii="Times New Roman" w:eastAsia="Times New Roman" w:hAnsi="Times New Roman" w:cs="Times New Roman"/>
          <w:color w:val="000000" w:themeColor="text1"/>
          <w:sz w:val="28"/>
          <w:szCs w:val="24"/>
          <w:lang w:val="en-US" w:eastAsia="ru-RU"/>
        </w:rPr>
        <w:t xml:space="preserve"> Russian]. </w:t>
      </w:r>
      <w:r>
        <w:rPr>
          <w:rFonts w:ascii="Times New Roman" w:eastAsia="Times New Roman" w:hAnsi="Times New Roman" w:cs="Times New Roman"/>
          <w:b/>
          <w:bCs/>
          <w:color w:val="000000" w:themeColor="text1"/>
          <w:sz w:val="28"/>
          <w:szCs w:val="24"/>
          <w:lang w:val="en-US" w:eastAsia="ru-RU"/>
        </w:rPr>
        <w:t xml:space="preserve">2. </w:t>
      </w:r>
      <w:proofErr w:type="spellStart"/>
      <w:r>
        <w:rPr>
          <w:rFonts w:ascii="Times New Roman" w:eastAsia="Times New Roman" w:hAnsi="Times New Roman" w:cs="Times New Roman"/>
          <w:b/>
          <w:bCs/>
          <w:color w:val="000000" w:themeColor="text1"/>
          <w:sz w:val="28"/>
          <w:szCs w:val="24"/>
          <w:lang w:val="ru-RU" w:eastAsia="ru-RU"/>
        </w:rPr>
        <w:t>Лубовский</w:t>
      </w:r>
      <w:proofErr w:type="spellEnd"/>
      <w:r>
        <w:rPr>
          <w:rFonts w:ascii="Times New Roman" w:eastAsia="Times New Roman" w:hAnsi="Times New Roman" w:cs="Times New Roman"/>
          <w:b/>
          <w:bCs/>
          <w:color w:val="000000" w:themeColor="text1"/>
          <w:sz w:val="28"/>
          <w:szCs w:val="24"/>
          <w:lang w:val="en-US" w:eastAsia="ru-RU"/>
        </w:rPr>
        <w:t xml:space="preserve"> </w:t>
      </w:r>
      <w:r>
        <w:rPr>
          <w:rFonts w:ascii="Times New Roman" w:eastAsia="Times New Roman" w:hAnsi="Times New Roman" w:cs="Times New Roman"/>
          <w:b/>
          <w:bCs/>
          <w:color w:val="000000" w:themeColor="text1"/>
          <w:sz w:val="28"/>
          <w:szCs w:val="24"/>
          <w:lang w:val="ru-RU" w:eastAsia="ru-RU"/>
        </w:rPr>
        <w:t>В</w:t>
      </w:r>
      <w:r>
        <w:rPr>
          <w:rFonts w:ascii="Times New Roman" w:eastAsia="Times New Roman" w:hAnsi="Times New Roman" w:cs="Times New Roman"/>
          <w:b/>
          <w:bCs/>
          <w:color w:val="000000" w:themeColor="text1"/>
          <w:sz w:val="28"/>
          <w:szCs w:val="24"/>
          <w:lang w:val="en-US" w:eastAsia="ru-RU"/>
        </w:rPr>
        <w:t>.</w:t>
      </w:r>
      <w:r>
        <w:rPr>
          <w:rFonts w:ascii="Times New Roman" w:eastAsia="Times New Roman" w:hAnsi="Times New Roman" w:cs="Times New Roman"/>
          <w:b/>
          <w:bCs/>
          <w:color w:val="000000" w:themeColor="text1"/>
          <w:sz w:val="28"/>
          <w:szCs w:val="24"/>
          <w:lang w:val="ru-RU" w:eastAsia="ru-RU"/>
        </w:rPr>
        <w:t>И</w:t>
      </w:r>
      <w:r>
        <w:rPr>
          <w:rFonts w:ascii="Times New Roman" w:eastAsia="Times New Roman" w:hAnsi="Times New Roman" w:cs="Times New Roman"/>
          <w:b/>
          <w:bCs/>
          <w:color w:val="000000" w:themeColor="text1"/>
          <w:sz w:val="28"/>
          <w:szCs w:val="24"/>
          <w:lang w:val="en-US" w:eastAsia="ru-RU"/>
        </w:rPr>
        <w:t>.</w:t>
      </w:r>
      <w:r>
        <w:rPr>
          <w:rFonts w:ascii="Times New Roman" w:eastAsia="Times New Roman" w:hAnsi="Times New Roman" w:cs="Times New Roman"/>
          <w:color w:val="000000" w:themeColor="text1"/>
          <w:sz w:val="28"/>
          <w:szCs w:val="24"/>
          <w:lang w:val="en-US" w:eastAsia="ru-RU"/>
        </w:rPr>
        <w:t xml:space="preserve"> (1989). </w:t>
      </w:r>
      <w:r>
        <w:rPr>
          <w:rFonts w:ascii="Times New Roman" w:eastAsia="Times New Roman" w:hAnsi="Times New Roman" w:cs="Times New Roman"/>
          <w:color w:val="000000" w:themeColor="text1"/>
          <w:sz w:val="28"/>
          <w:szCs w:val="24"/>
          <w:lang w:val="ru-RU" w:eastAsia="ru-RU"/>
        </w:rPr>
        <w:t>Психологические проблемы аномального развития детей</w:t>
      </w:r>
      <w:r>
        <w:rPr>
          <w:rFonts w:ascii="Times New Roman" w:eastAsia="Times New Roman" w:hAnsi="Times New Roman" w:cs="Times New Roman"/>
          <w:i/>
          <w:color w:val="000000" w:themeColor="text1"/>
          <w:sz w:val="28"/>
          <w:szCs w:val="24"/>
          <w:lang w:val="ru-RU" w:eastAsia="ru-RU"/>
        </w:rPr>
        <w:t>.  Москва</w:t>
      </w:r>
      <w:r>
        <w:rPr>
          <w:rFonts w:ascii="Times New Roman" w:eastAsia="Times New Roman" w:hAnsi="Times New Roman" w:cs="Times New Roman"/>
          <w:color w:val="000000" w:themeColor="text1"/>
          <w:sz w:val="28"/>
          <w:szCs w:val="24"/>
          <w:lang w:val="ru-RU" w:eastAsia="ru-RU"/>
        </w:rPr>
        <w:t xml:space="preserve">: </w:t>
      </w:r>
      <w:r>
        <w:rPr>
          <w:rFonts w:ascii="Times New Roman" w:eastAsia="Times New Roman" w:hAnsi="Times New Roman" w:cs="Times New Roman"/>
          <w:i/>
          <w:color w:val="000000" w:themeColor="text1"/>
          <w:sz w:val="28"/>
          <w:szCs w:val="24"/>
          <w:lang w:val="ru-RU" w:eastAsia="ru-RU"/>
        </w:rPr>
        <w:t>Педагогика 104 .</w:t>
      </w:r>
      <w:r>
        <w:rPr>
          <w:rFonts w:ascii="Times New Roman" w:eastAsia="Times New Roman" w:hAnsi="Times New Roman" w:cs="Times New Roman"/>
          <w:color w:val="000000" w:themeColor="text1"/>
          <w:sz w:val="28"/>
          <w:szCs w:val="24"/>
          <w:lang w:val="ru-RU" w:eastAsia="ru-RU"/>
        </w:rPr>
        <w:t xml:space="preserve"> [</w:t>
      </w:r>
      <w:r>
        <w:rPr>
          <w:rFonts w:ascii="Times New Roman" w:eastAsia="Times New Roman" w:hAnsi="Times New Roman" w:cs="Times New Roman"/>
          <w:color w:val="000000" w:themeColor="text1"/>
          <w:sz w:val="28"/>
          <w:szCs w:val="24"/>
          <w:lang w:val="en-US" w:eastAsia="ru-RU"/>
        </w:rPr>
        <w:t>in</w:t>
      </w:r>
      <w:r>
        <w:rPr>
          <w:rFonts w:ascii="Times New Roman" w:eastAsia="Times New Roman" w:hAnsi="Times New Roman" w:cs="Times New Roman"/>
          <w:color w:val="000000" w:themeColor="text1"/>
          <w:sz w:val="28"/>
          <w:szCs w:val="24"/>
          <w:lang w:val="ru-RU" w:eastAsia="ru-RU"/>
        </w:rPr>
        <w:t xml:space="preserve"> </w:t>
      </w:r>
      <w:r>
        <w:rPr>
          <w:rFonts w:ascii="Times New Roman" w:eastAsia="Times New Roman" w:hAnsi="Times New Roman" w:cs="Times New Roman"/>
          <w:color w:val="000000" w:themeColor="text1"/>
          <w:sz w:val="28"/>
          <w:szCs w:val="24"/>
          <w:lang w:val="en-US" w:eastAsia="ru-RU"/>
        </w:rPr>
        <w:t>Russian</w:t>
      </w:r>
      <w:r>
        <w:rPr>
          <w:rFonts w:ascii="Times New Roman" w:eastAsia="Times New Roman" w:hAnsi="Times New Roman" w:cs="Times New Roman"/>
          <w:color w:val="000000" w:themeColor="text1"/>
          <w:sz w:val="28"/>
          <w:szCs w:val="24"/>
          <w:lang w:val="ru-RU" w:eastAsia="ru-RU"/>
        </w:rPr>
        <w:t>].</w:t>
      </w:r>
      <w:r>
        <w:rPr>
          <w:rFonts w:ascii="Times New Roman" w:eastAsia="Times New Roman" w:hAnsi="Times New Roman" w:cs="Times New Roman"/>
          <w:color w:val="000000" w:themeColor="text1"/>
          <w:sz w:val="28"/>
          <w:szCs w:val="24"/>
          <w:lang w:eastAsia="ru-RU"/>
        </w:rPr>
        <w:t xml:space="preserve"> </w:t>
      </w:r>
      <w:r>
        <w:rPr>
          <w:rFonts w:ascii="Times New Roman" w:eastAsia="Times New Roman" w:hAnsi="Times New Roman" w:cs="Times New Roman"/>
          <w:b/>
          <w:bCs/>
          <w:color w:val="000000" w:themeColor="text1"/>
          <w:sz w:val="28"/>
          <w:szCs w:val="28"/>
          <w:lang w:eastAsia="ru-RU"/>
        </w:rPr>
        <w:t xml:space="preserve">3. </w:t>
      </w:r>
      <w:proofErr w:type="spellStart"/>
      <w:r>
        <w:rPr>
          <w:rFonts w:ascii="Times New Roman" w:eastAsia="Times New Roman" w:hAnsi="Times New Roman" w:cs="Times New Roman"/>
          <w:b/>
          <w:bCs/>
          <w:color w:val="000000" w:themeColor="text1"/>
          <w:sz w:val="28"/>
          <w:szCs w:val="28"/>
          <w:lang w:eastAsia="ru-RU"/>
        </w:rPr>
        <w:t>Марьяненко</w:t>
      </w:r>
      <w:proofErr w:type="spellEnd"/>
      <w:r>
        <w:rPr>
          <w:rFonts w:ascii="Times New Roman" w:eastAsia="Times New Roman" w:hAnsi="Times New Roman" w:cs="Times New Roman"/>
          <w:b/>
          <w:bCs/>
          <w:color w:val="000000" w:themeColor="text1"/>
          <w:sz w:val="28"/>
          <w:szCs w:val="28"/>
          <w:lang w:eastAsia="ru-RU"/>
        </w:rPr>
        <w:t xml:space="preserve"> Л.В.</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ru-RU" w:eastAsia="ru-RU"/>
        </w:rPr>
        <w:t xml:space="preserve">1986). Эмоционально-волевая регуляция тревожности в процессе учебной деятельности. </w:t>
      </w:r>
      <w:proofErr w:type="gramStart"/>
      <w:r>
        <w:rPr>
          <w:rFonts w:ascii="Times New Roman" w:eastAsia="Times New Roman" w:hAnsi="Times New Roman" w:cs="Times New Roman"/>
          <w:color w:val="000000" w:themeColor="text1"/>
          <w:sz w:val="28"/>
          <w:szCs w:val="28"/>
          <w:lang w:val="ru-RU" w:eastAsia="ru-RU"/>
        </w:rPr>
        <w:t xml:space="preserve">Эмоциональная регуляция учебной и трудовой деятельности </w:t>
      </w:r>
      <w:r>
        <w:rPr>
          <w:rFonts w:ascii="Times New Roman" w:eastAsia="Times New Roman" w:hAnsi="Times New Roman" w:cs="Times New Roman"/>
          <w:i/>
          <w:color w:val="000000" w:themeColor="text1"/>
          <w:sz w:val="28"/>
          <w:szCs w:val="28"/>
          <w:lang w:val="ru-RU" w:eastAsia="ru-RU"/>
        </w:rPr>
        <w:t>(Москва-Одесса.</w:t>
      </w:r>
      <w:proofErr w:type="gramEnd"/>
      <w:r>
        <w:rPr>
          <w:rFonts w:ascii="Times New Roman" w:eastAsia="Times New Roman" w:hAnsi="Times New Roman" w:cs="Times New Roman"/>
          <w:i/>
          <w:color w:val="000000" w:themeColor="text1"/>
          <w:sz w:val="28"/>
          <w:szCs w:val="28"/>
          <w:lang w:val="ru-RU" w:eastAsia="ru-RU"/>
        </w:rPr>
        <w:t xml:space="preserve"> Сборник научных трудов</w:t>
      </w:r>
      <w:r>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i/>
          <w:color w:val="000000" w:themeColor="text1"/>
          <w:sz w:val="28"/>
          <w:szCs w:val="28"/>
          <w:lang w:val="ru-RU" w:eastAsia="ru-RU"/>
        </w:rPr>
        <w:t>Всесоюзной конференции, 124.</w:t>
      </w:r>
      <w:proofErr w:type="gramStart"/>
      <w:r>
        <w:rPr>
          <w:rFonts w:ascii="Times New Roman" w:eastAsia="Times New Roman" w:hAnsi="Times New Roman" w:cs="Times New Roman"/>
          <w:color w:val="000000" w:themeColor="text1"/>
          <w:sz w:val="28"/>
          <w:szCs w:val="28"/>
          <w:lang w:val="ru-RU" w:eastAsia="ru-RU"/>
        </w:rPr>
        <w:t xml:space="preserve">[ </w:t>
      </w:r>
      <w:proofErr w:type="gramEnd"/>
      <w:r>
        <w:rPr>
          <w:rFonts w:ascii="Times New Roman" w:eastAsia="Times New Roman" w:hAnsi="Times New Roman" w:cs="Times New Roman"/>
          <w:color w:val="000000" w:themeColor="text1"/>
          <w:sz w:val="28"/>
          <w:szCs w:val="28"/>
          <w:lang w:val="en-US" w:eastAsia="ru-RU"/>
        </w:rPr>
        <w:t>in</w:t>
      </w:r>
      <w:r>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en-US" w:eastAsia="ru-RU"/>
        </w:rPr>
        <w:t>Russian</w:t>
      </w:r>
      <w:r>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en-US" w:eastAsia="ru-RU"/>
        </w:rPr>
        <w:t>and</w:t>
      </w:r>
      <w:r>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en-US" w:eastAsia="ru-RU"/>
        </w:rPr>
        <w:t>Ukrainian</w:t>
      </w:r>
      <w:r>
        <w:rPr>
          <w:rFonts w:ascii="Times New Roman" w:eastAsia="Times New Roman" w:hAnsi="Times New Roman" w:cs="Times New Roman"/>
          <w:color w:val="000000" w:themeColor="text1"/>
          <w:sz w:val="28"/>
          <w:szCs w:val="28"/>
          <w:lang w:val="ru-RU" w:eastAsia="ru-RU"/>
        </w:rPr>
        <w:t>].</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val="ru-RU" w:eastAsia="ru-RU"/>
        </w:rPr>
        <w:t xml:space="preserve">4. </w:t>
      </w:r>
      <w:r>
        <w:rPr>
          <w:rFonts w:ascii="Times New Roman" w:eastAsia="Times New Roman" w:hAnsi="Times New Roman" w:cs="Times New Roman"/>
          <w:b/>
          <w:bCs/>
          <w:color w:val="000000" w:themeColor="text1"/>
          <w:sz w:val="28"/>
          <w:szCs w:val="28"/>
          <w:lang w:eastAsia="ru-RU"/>
        </w:rPr>
        <w:t>Матвєєва, М. П.</w:t>
      </w:r>
      <w:r>
        <w:rPr>
          <w:rFonts w:ascii="Times New Roman" w:eastAsia="Times New Roman" w:hAnsi="Times New Roman" w:cs="Times New Roman"/>
          <w:b/>
          <w:bCs/>
          <w:color w:val="000000" w:themeColor="text1"/>
          <w:sz w:val="28"/>
          <w:szCs w:val="28"/>
          <w:lang w:val="ru-RU" w:eastAsia="ru-RU"/>
        </w:rPr>
        <w:t>,</w:t>
      </w: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С. П. Мирон</w:t>
      </w:r>
      <w:proofErr w:type="spellEnd"/>
      <w:r>
        <w:rPr>
          <w:rFonts w:ascii="Times New Roman" w:eastAsia="Times New Roman" w:hAnsi="Times New Roman" w:cs="Times New Roman"/>
          <w:color w:val="000000" w:themeColor="text1"/>
          <w:sz w:val="28"/>
          <w:szCs w:val="28"/>
          <w:lang w:eastAsia="ru-RU"/>
        </w:rPr>
        <w:t>ова</w:t>
      </w:r>
      <w:r>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eastAsia="ru-RU"/>
        </w:rPr>
        <w:t>2005</w:t>
      </w:r>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eastAsia="ru-RU"/>
        </w:rPr>
        <w:t>Корекційна</w:t>
      </w:r>
      <w:proofErr w:type="spellEnd"/>
      <w:r>
        <w:rPr>
          <w:rFonts w:ascii="Times New Roman" w:eastAsia="Times New Roman" w:hAnsi="Times New Roman" w:cs="Times New Roman"/>
          <w:color w:val="000000" w:themeColor="text1"/>
          <w:sz w:val="28"/>
          <w:szCs w:val="28"/>
          <w:lang w:eastAsia="ru-RU"/>
        </w:rPr>
        <w:t xml:space="preserve"> робота в системі освіти дітей з вадами розумового розвитку</w:t>
      </w:r>
      <w:r>
        <w:rPr>
          <w:rFonts w:ascii="Times New Roman" w:eastAsia="Times New Roman" w:hAnsi="Times New Roman" w:cs="Times New Roman"/>
          <w:color w:val="000000" w:themeColor="text1"/>
          <w:sz w:val="28"/>
          <w:szCs w:val="28"/>
          <w:lang w:val="ru-RU" w:eastAsia="ru-RU"/>
        </w:rPr>
        <w:t>.</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ru-RU" w:eastAsia="ru-RU"/>
        </w:rPr>
        <w:t>(</w:t>
      </w:r>
      <w:r>
        <w:rPr>
          <w:rFonts w:ascii="Times New Roman" w:eastAsia="Times New Roman" w:hAnsi="Times New Roman" w:cs="Times New Roman"/>
          <w:color w:val="000000" w:themeColor="text1"/>
          <w:sz w:val="28"/>
          <w:szCs w:val="28"/>
          <w:lang w:eastAsia="ru-RU"/>
        </w:rPr>
        <w:t>Кам’янець-Подільський державний університет</w:t>
      </w:r>
      <w:r>
        <w:rPr>
          <w:rFonts w:ascii="Times New Roman" w:eastAsia="Times New Roman" w:hAnsi="Times New Roman" w:cs="Times New Roman"/>
          <w:color w:val="000000" w:themeColor="text1"/>
          <w:sz w:val="28"/>
          <w:szCs w:val="28"/>
          <w:lang w:val="ru-RU" w:eastAsia="ru-RU"/>
        </w:rPr>
        <w:t>).</w:t>
      </w: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i/>
          <w:color w:val="000000" w:themeColor="text1"/>
          <w:sz w:val="28"/>
          <w:szCs w:val="28"/>
          <w:lang w:eastAsia="ru-RU"/>
        </w:rPr>
        <w:t>Навч</w:t>
      </w:r>
      <w:r>
        <w:rPr>
          <w:rFonts w:ascii="Times New Roman" w:eastAsia="Times New Roman" w:hAnsi="Times New Roman" w:cs="Times New Roman"/>
          <w:i/>
          <w:color w:val="000000" w:themeColor="text1"/>
          <w:sz w:val="28"/>
          <w:szCs w:val="28"/>
          <w:lang w:val="ru-RU" w:eastAsia="ru-RU"/>
        </w:rPr>
        <w:t>ально</w:t>
      </w:r>
      <w:r>
        <w:rPr>
          <w:rFonts w:ascii="Times New Roman" w:eastAsia="Times New Roman" w:hAnsi="Times New Roman" w:cs="Times New Roman"/>
          <w:i/>
          <w:color w:val="000000" w:themeColor="text1"/>
          <w:sz w:val="28"/>
          <w:szCs w:val="28"/>
          <w:lang w:eastAsia="ru-RU"/>
        </w:rPr>
        <w:t>-метод</w:t>
      </w:r>
      <w:r>
        <w:rPr>
          <w:rFonts w:ascii="Times New Roman" w:eastAsia="Times New Roman" w:hAnsi="Times New Roman" w:cs="Times New Roman"/>
          <w:i/>
          <w:color w:val="000000" w:themeColor="text1"/>
          <w:sz w:val="28"/>
          <w:szCs w:val="28"/>
          <w:lang w:val="ru-RU" w:eastAsia="ru-RU"/>
        </w:rPr>
        <w:t>ичний</w:t>
      </w:r>
      <w:proofErr w:type="spellEnd"/>
      <w:r>
        <w:rPr>
          <w:rFonts w:ascii="Times New Roman" w:eastAsia="Times New Roman" w:hAnsi="Times New Roman" w:cs="Times New Roman"/>
          <w:i/>
          <w:color w:val="000000" w:themeColor="text1"/>
          <w:sz w:val="28"/>
          <w:szCs w:val="28"/>
          <w:lang w:eastAsia="ru-RU"/>
        </w:rPr>
        <w:t xml:space="preserve"> </w:t>
      </w:r>
      <w:proofErr w:type="spellStart"/>
      <w:r>
        <w:rPr>
          <w:rFonts w:ascii="Times New Roman" w:eastAsia="Times New Roman" w:hAnsi="Times New Roman" w:cs="Times New Roman"/>
          <w:i/>
          <w:color w:val="000000" w:themeColor="text1"/>
          <w:sz w:val="28"/>
          <w:szCs w:val="28"/>
          <w:lang w:eastAsia="ru-RU"/>
        </w:rPr>
        <w:t>посіб</w:t>
      </w:r>
      <w:proofErr w:type="spellEnd"/>
      <w:r>
        <w:rPr>
          <w:rFonts w:ascii="Times New Roman" w:eastAsia="Times New Roman" w:hAnsi="Times New Roman" w:cs="Times New Roman"/>
          <w:i/>
          <w:color w:val="000000" w:themeColor="text1"/>
          <w:sz w:val="28"/>
          <w:szCs w:val="28"/>
          <w:lang w:val="ru-RU" w:eastAsia="ru-RU"/>
        </w:rPr>
        <w:t>ник,</w:t>
      </w:r>
      <w:r>
        <w:rPr>
          <w:rFonts w:ascii="Times New Roman" w:eastAsia="Times New Roman" w:hAnsi="Times New Roman" w:cs="Times New Roman"/>
          <w:i/>
          <w:color w:val="000000" w:themeColor="text1"/>
          <w:sz w:val="28"/>
          <w:szCs w:val="28"/>
          <w:lang w:eastAsia="ru-RU"/>
        </w:rPr>
        <w:t xml:space="preserve"> 164</w:t>
      </w:r>
      <w:r>
        <w:rPr>
          <w:rFonts w:ascii="Times New Roman" w:eastAsia="Times New Roman" w:hAnsi="Times New Roman" w:cs="Times New Roman"/>
          <w:i/>
          <w:color w:val="000000" w:themeColor="text1"/>
          <w:sz w:val="28"/>
          <w:szCs w:val="28"/>
          <w:lang w:val="ru-RU" w:eastAsia="ru-RU"/>
        </w:rPr>
        <w:t>.</w:t>
      </w:r>
      <w:r>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en-US" w:eastAsia="ru-RU"/>
        </w:rPr>
        <w:t>in</w:t>
      </w:r>
      <w:r>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en-US" w:eastAsia="ru-RU"/>
        </w:rPr>
        <w:t>Ukrainian</w:t>
      </w:r>
      <w:r>
        <w:rPr>
          <w:rFonts w:ascii="Times New Roman" w:eastAsia="Times New Roman" w:hAnsi="Times New Roman" w:cs="Times New Roman"/>
          <w:color w:val="000000" w:themeColor="text1"/>
          <w:sz w:val="28"/>
          <w:szCs w:val="28"/>
          <w:lang w:val="ru-RU" w:eastAsia="ru-RU"/>
        </w:rPr>
        <w:t>].</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val="ru-RU" w:eastAsia="ru-RU"/>
        </w:rPr>
        <w:t>5. </w:t>
      </w:r>
      <w:proofErr w:type="spellStart"/>
      <w:r>
        <w:rPr>
          <w:rFonts w:ascii="Times New Roman" w:eastAsia="Times New Roman" w:hAnsi="Times New Roman" w:cs="Times New Roman"/>
          <w:b/>
          <w:bCs/>
          <w:color w:val="000000" w:themeColor="text1"/>
          <w:sz w:val="28"/>
          <w:szCs w:val="28"/>
          <w:lang w:val="ru-RU" w:eastAsia="ru-RU"/>
        </w:rPr>
        <w:t>Намазбаева</w:t>
      </w:r>
      <w:proofErr w:type="spellEnd"/>
      <w:r>
        <w:rPr>
          <w:rFonts w:ascii="Times New Roman" w:eastAsia="Times New Roman" w:hAnsi="Times New Roman" w:cs="Times New Roman"/>
          <w:b/>
          <w:bCs/>
          <w:color w:val="000000" w:themeColor="text1"/>
          <w:sz w:val="28"/>
          <w:szCs w:val="28"/>
          <w:lang w:val="ru-RU" w:eastAsia="ru-RU"/>
        </w:rPr>
        <w:t xml:space="preserve"> Ж.И.</w:t>
      </w:r>
      <w:r>
        <w:rPr>
          <w:rFonts w:ascii="Times New Roman" w:eastAsia="Times New Roman" w:hAnsi="Times New Roman" w:cs="Times New Roman"/>
          <w:color w:val="000000" w:themeColor="text1"/>
          <w:sz w:val="28"/>
          <w:szCs w:val="28"/>
          <w:lang w:val="ru-RU" w:eastAsia="ru-RU"/>
        </w:rPr>
        <w:t xml:space="preserve"> Развитие личности умственно отсталого школьника / </w:t>
      </w:r>
      <w:proofErr w:type="spellStart"/>
      <w:r>
        <w:rPr>
          <w:rFonts w:ascii="Times New Roman" w:eastAsia="Times New Roman" w:hAnsi="Times New Roman" w:cs="Times New Roman"/>
          <w:color w:val="000000" w:themeColor="text1"/>
          <w:sz w:val="28"/>
          <w:szCs w:val="28"/>
          <w:lang w:val="ru-RU" w:eastAsia="ru-RU"/>
        </w:rPr>
        <w:t>Дисс</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докт</w:t>
      </w:r>
      <w:proofErr w:type="spellEnd"/>
      <w:r>
        <w:rPr>
          <w:rFonts w:ascii="Times New Roman" w:eastAsia="Times New Roman" w:hAnsi="Times New Roman" w:cs="Times New Roman"/>
          <w:color w:val="000000" w:themeColor="text1"/>
          <w:sz w:val="28"/>
          <w:szCs w:val="28"/>
          <w:lang w:val="ru-RU" w:eastAsia="ru-RU"/>
        </w:rPr>
        <w:t>. психолог</w:t>
      </w:r>
      <w:proofErr w:type="gramStart"/>
      <w:r>
        <w:rPr>
          <w:rFonts w:ascii="Times New Roman" w:eastAsia="Times New Roman" w:hAnsi="Times New Roman" w:cs="Times New Roman"/>
          <w:color w:val="000000" w:themeColor="text1"/>
          <w:sz w:val="28"/>
          <w:szCs w:val="28"/>
          <w:lang w:val="ru-RU" w:eastAsia="ru-RU"/>
        </w:rPr>
        <w:t>.</w:t>
      </w:r>
      <w:proofErr w:type="gramEnd"/>
      <w:r>
        <w:rPr>
          <w:rFonts w:ascii="Times New Roman" w:eastAsia="Times New Roman" w:hAnsi="Times New Roman" w:cs="Times New Roman"/>
          <w:color w:val="000000" w:themeColor="text1"/>
          <w:sz w:val="28"/>
          <w:szCs w:val="28"/>
          <w:lang w:val="ru-RU" w:eastAsia="ru-RU"/>
        </w:rPr>
        <w:t xml:space="preserve"> </w:t>
      </w:r>
      <w:proofErr w:type="gramStart"/>
      <w:r>
        <w:rPr>
          <w:rFonts w:ascii="Times New Roman" w:eastAsia="Times New Roman" w:hAnsi="Times New Roman" w:cs="Times New Roman"/>
          <w:color w:val="000000" w:themeColor="text1"/>
          <w:sz w:val="28"/>
          <w:szCs w:val="28"/>
          <w:lang w:val="ru-RU" w:eastAsia="ru-RU"/>
        </w:rPr>
        <w:t>н</w:t>
      </w:r>
      <w:proofErr w:type="gramEnd"/>
      <w:r>
        <w:rPr>
          <w:rFonts w:ascii="Times New Roman" w:eastAsia="Times New Roman" w:hAnsi="Times New Roman" w:cs="Times New Roman"/>
          <w:color w:val="000000" w:themeColor="text1"/>
          <w:sz w:val="28"/>
          <w:szCs w:val="28"/>
          <w:lang w:val="ru-RU" w:eastAsia="ru-RU"/>
        </w:rPr>
        <w:t>аук: 19.00.10. – М., 1986. – 220 с. [</w:t>
      </w:r>
      <w:r>
        <w:rPr>
          <w:rFonts w:ascii="Times New Roman" w:eastAsia="Times New Roman" w:hAnsi="Times New Roman" w:cs="Times New Roman"/>
          <w:color w:val="000000" w:themeColor="text1"/>
          <w:sz w:val="28"/>
          <w:szCs w:val="28"/>
          <w:lang w:val="en-US" w:eastAsia="ru-RU"/>
        </w:rPr>
        <w:t>in</w:t>
      </w:r>
      <w:r>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en-US" w:eastAsia="ru-RU"/>
        </w:rPr>
        <w:t>Russian</w:t>
      </w:r>
      <w:r>
        <w:rPr>
          <w:rFonts w:ascii="Times New Roman" w:eastAsia="Times New Roman" w:hAnsi="Times New Roman" w:cs="Times New Roman"/>
          <w:color w:val="000000" w:themeColor="text1"/>
          <w:sz w:val="28"/>
          <w:szCs w:val="28"/>
          <w:lang w:val="ru-RU" w:eastAsia="ru-RU"/>
        </w:rPr>
        <w:t>].</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6.</w:t>
      </w:r>
      <w:r>
        <w:rPr>
          <w:rFonts w:ascii="Times New Roman" w:eastAsia="Times New Roman" w:hAnsi="Times New Roman" w:cs="Times New Roman"/>
          <w:b/>
          <w:bCs/>
          <w:color w:val="000000" w:themeColor="text1"/>
          <w:sz w:val="28"/>
          <w:szCs w:val="28"/>
          <w:lang w:val="ru-RU" w:eastAsia="ru-RU"/>
        </w:rPr>
        <w:t xml:space="preserve"> </w:t>
      </w:r>
      <w:proofErr w:type="spellStart"/>
      <w:r>
        <w:rPr>
          <w:rFonts w:ascii="Times New Roman" w:eastAsia="Times New Roman" w:hAnsi="Times New Roman" w:cs="Times New Roman"/>
          <w:b/>
          <w:bCs/>
          <w:color w:val="000000" w:themeColor="text1"/>
          <w:sz w:val="28"/>
          <w:szCs w:val="28"/>
          <w:lang w:eastAsia="ru-RU"/>
        </w:rPr>
        <w:t>Че</w:t>
      </w:r>
      <w:r>
        <w:rPr>
          <w:rFonts w:ascii="Times New Roman" w:eastAsia="Times New Roman" w:hAnsi="Times New Roman" w:cs="Times New Roman"/>
          <w:b/>
          <w:bCs/>
          <w:color w:val="000000" w:themeColor="text1"/>
          <w:sz w:val="28"/>
          <w:szCs w:val="28"/>
          <w:lang w:val="ru-RU" w:eastAsia="ru-RU"/>
        </w:rPr>
        <w:t>быкин</w:t>
      </w:r>
      <w:proofErr w:type="spellEnd"/>
      <w:r>
        <w:rPr>
          <w:rFonts w:ascii="Times New Roman" w:eastAsia="Times New Roman" w:hAnsi="Times New Roman" w:cs="Times New Roman"/>
          <w:b/>
          <w:bCs/>
          <w:color w:val="000000" w:themeColor="text1"/>
          <w:sz w:val="28"/>
          <w:szCs w:val="28"/>
          <w:lang w:val="ru-RU" w:eastAsia="ru-RU"/>
        </w:rPr>
        <w:t xml:space="preserve"> А.Я.</w:t>
      </w:r>
      <w:r>
        <w:rPr>
          <w:rFonts w:ascii="Times New Roman" w:eastAsia="Times New Roman" w:hAnsi="Times New Roman" w:cs="Times New Roman"/>
          <w:color w:val="000000" w:themeColor="text1"/>
          <w:sz w:val="28"/>
          <w:szCs w:val="28"/>
          <w:lang w:val="ru-RU" w:eastAsia="ru-RU"/>
        </w:rPr>
        <w:t xml:space="preserve"> (1986) О методах изучения эмоций учебно-познавательной деятельности. Эмоциональная регуляция учебной и трудовой деятельности. </w:t>
      </w:r>
      <w:r>
        <w:rPr>
          <w:rFonts w:ascii="Times New Roman" w:eastAsia="Times New Roman" w:hAnsi="Times New Roman" w:cs="Times New Roman"/>
          <w:i/>
          <w:color w:val="000000" w:themeColor="text1"/>
          <w:sz w:val="28"/>
          <w:szCs w:val="28"/>
          <w:lang w:val="ru-RU" w:eastAsia="ru-RU"/>
        </w:rPr>
        <w:t>Тезисы докладов Всесоюзной конференции. Москва</w:t>
      </w:r>
      <w:r>
        <w:rPr>
          <w:rFonts w:ascii="Times New Roman" w:eastAsia="Times New Roman" w:hAnsi="Times New Roman" w:cs="Times New Roman"/>
          <w:i/>
          <w:color w:val="000000" w:themeColor="text1"/>
          <w:sz w:val="28"/>
          <w:szCs w:val="28"/>
          <w:lang w:val="en-US" w:eastAsia="ru-RU"/>
        </w:rPr>
        <w:t>-</w:t>
      </w:r>
      <w:r>
        <w:rPr>
          <w:rFonts w:ascii="Times New Roman" w:eastAsia="Times New Roman" w:hAnsi="Times New Roman" w:cs="Times New Roman"/>
          <w:i/>
          <w:color w:val="000000" w:themeColor="text1"/>
          <w:sz w:val="28"/>
          <w:szCs w:val="28"/>
          <w:lang w:val="ru-RU" w:eastAsia="ru-RU"/>
        </w:rPr>
        <w:t>Одесса</w:t>
      </w:r>
      <w:r>
        <w:rPr>
          <w:rFonts w:ascii="Times New Roman" w:eastAsia="Times New Roman" w:hAnsi="Times New Roman" w:cs="Times New Roman"/>
          <w:i/>
          <w:color w:val="000000" w:themeColor="text1"/>
          <w:sz w:val="28"/>
          <w:szCs w:val="28"/>
          <w:lang w:val="en-US" w:eastAsia="ru-RU"/>
        </w:rPr>
        <w:t>, 176.</w:t>
      </w:r>
      <w:r>
        <w:rPr>
          <w:rFonts w:ascii="Times New Roman" w:eastAsia="Times New Roman" w:hAnsi="Times New Roman" w:cs="Times New Roman"/>
          <w:color w:val="000000" w:themeColor="text1"/>
          <w:sz w:val="28"/>
          <w:szCs w:val="28"/>
          <w:lang w:val="en-US" w:eastAsia="ru-RU"/>
        </w:rPr>
        <w:t xml:space="preserve"> [in Russian and Ukrainian].</w:t>
      </w:r>
    </w:p>
    <w:p w:rsidR="00745A2B" w:rsidRDefault="00745A2B" w:rsidP="00745A2B">
      <w:pPr>
        <w:tabs>
          <w:tab w:val="left" w:pos="360"/>
          <w:tab w:val="left" w:pos="3600"/>
        </w:tabs>
        <w:spacing w:after="0" w:line="240" w:lineRule="auto"/>
        <w:ind w:firstLine="709"/>
        <w:jc w:val="center"/>
        <w:rPr>
          <w:rFonts w:ascii="Times New Roman" w:eastAsia="Times New Roman" w:hAnsi="Times New Roman" w:cs="Times New Roman"/>
          <w:b/>
          <w:color w:val="000000" w:themeColor="text1"/>
          <w:sz w:val="28"/>
          <w:szCs w:val="28"/>
          <w:lang w:val="en-US" w:eastAsia="ru-RU"/>
        </w:rPr>
      </w:pPr>
      <w:r>
        <w:rPr>
          <w:rFonts w:ascii="Times New Roman" w:eastAsia="Times New Roman" w:hAnsi="Times New Roman" w:cs="Times New Roman"/>
          <w:b/>
          <w:color w:val="000000" w:themeColor="text1"/>
          <w:sz w:val="28"/>
          <w:szCs w:val="28"/>
          <w:lang w:val="en-US" w:eastAsia="ru-RU"/>
        </w:rPr>
        <w:t>References</w:t>
      </w:r>
    </w:p>
    <w:p w:rsidR="00745A2B" w:rsidRDefault="00745A2B" w:rsidP="00745A2B">
      <w:pPr>
        <w:tabs>
          <w:tab w:val="left" w:pos="360"/>
          <w:tab w:val="left" w:pos="3600"/>
        </w:tabs>
        <w:spacing w:after="0" w:line="240" w:lineRule="auto"/>
        <w:ind w:firstLine="709"/>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b/>
          <w:bCs/>
          <w:color w:val="000000" w:themeColor="text1"/>
          <w:sz w:val="28"/>
          <w:szCs w:val="28"/>
          <w:lang w:eastAsia="ru-RU"/>
        </w:rPr>
        <w:t xml:space="preserve">1. </w:t>
      </w:r>
      <w:proofErr w:type="spellStart"/>
      <w:r>
        <w:rPr>
          <w:rFonts w:ascii="Times New Roman" w:eastAsia="Times New Roman" w:hAnsi="Times New Roman" w:cs="Times New Roman"/>
          <w:b/>
          <w:bCs/>
          <w:color w:val="000000" w:themeColor="text1"/>
          <w:sz w:val="28"/>
          <w:szCs w:val="28"/>
          <w:lang w:val="en-US" w:eastAsia="ru-RU"/>
        </w:rPr>
        <w:t>Yljyn</w:t>
      </w:r>
      <w:proofErr w:type="spellEnd"/>
      <w:r>
        <w:rPr>
          <w:rFonts w:ascii="Times New Roman" w:eastAsia="Times New Roman" w:hAnsi="Times New Roman" w:cs="Times New Roman"/>
          <w:b/>
          <w:bCs/>
          <w:color w:val="000000" w:themeColor="text1"/>
          <w:sz w:val="28"/>
          <w:szCs w:val="28"/>
          <w:lang w:val="en-GB" w:eastAsia="ru-RU"/>
        </w:rPr>
        <w:t xml:space="preserve"> </w:t>
      </w:r>
      <w:r>
        <w:rPr>
          <w:rFonts w:ascii="Times New Roman" w:eastAsia="Times New Roman" w:hAnsi="Times New Roman" w:cs="Times New Roman"/>
          <w:b/>
          <w:bCs/>
          <w:color w:val="000000" w:themeColor="text1"/>
          <w:sz w:val="28"/>
          <w:szCs w:val="28"/>
          <w:lang w:val="en-US" w:eastAsia="ru-RU"/>
        </w:rPr>
        <w:t>E</w:t>
      </w:r>
      <w:r>
        <w:rPr>
          <w:rFonts w:ascii="Times New Roman" w:eastAsia="Times New Roman" w:hAnsi="Times New Roman" w:cs="Times New Roman"/>
          <w:b/>
          <w:bCs/>
          <w:color w:val="000000" w:themeColor="text1"/>
          <w:sz w:val="28"/>
          <w:szCs w:val="28"/>
          <w:lang w:val="en-GB" w:eastAsia="ru-RU"/>
        </w:rPr>
        <w:t>.</w:t>
      </w:r>
      <w:r>
        <w:rPr>
          <w:rFonts w:ascii="Times New Roman" w:eastAsia="Times New Roman" w:hAnsi="Times New Roman" w:cs="Times New Roman"/>
          <w:b/>
          <w:bCs/>
          <w:color w:val="000000" w:themeColor="text1"/>
          <w:sz w:val="28"/>
          <w:szCs w:val="28"/>
          <w:lang w:val="en-US" w:eastAsia="ru-RU"/>
        </w:rPr>
        <w:t>P</w:t>
      </w:r>
      <w:r>
        <w:rPr>
          <w:rFonts w:ascii="Times New Roman" w:eastAsia="Times New Roman" w:hAnsi="Times New Roman" w:cs="Times New Roman"/>
          <w:b/>
          <w:bCs/>
          <w:color w:val="000000" w:themeColor="text1"/>
          <w:sz w:val="28"/>
          <w:szCs w:val="28"/>
          <w:lang w:val="en-GB" w:eastAsia="ru-RU"/>
        </w:rPr>
        <w:t>.</w:t>
      </w:r>
      <w:r>
        <w:rPr>
          <w:rFonts w:ascii="Times New Roman" w:eastAsia="Times New Roman" w:hAnsi="Times New Roman" w:cs="Times New Roman"/>
          <w:color w:val="000000" w:themeColor="text1"/>
          <w:sz w:val="28"/>
          <w:szCs w:val="28"/>
          <w:lang w:val="en-GB" w:eastAsia="ru-RU"/>
        </w:rPr>
        <w:t xml:space="preserve"> (2002).  </w:t>
      </w:r>
      <w:proofErr w:type="spellStart"/>
      <w:proofErr w:type="gramStart"/>
      <w:r>
        <w:rPr>
          <w:rFonts w:ascii="Times New Roman" w:eastAsia="Times New Roman" w:hAnsi="Times New Roman" w:cs="Times New Roman"/>
          <w:color w:val="000000" w:themeColor="text1"/>
          <w:sz w:val="28"/>
          <w:szCs w:val="28"/>
          <w:lang w:val="en-US" w:eastAsia="ru-RU"/>
        </w:rPr>
        <w:t>Psykhologhyja</w:t>
      </w:r>
      <w:proofErr w:type="spellEnd"/>
      <w:r>
        <w:rPr>
          <w:rFonts w:ascii="Times New Roman" w:eastAsia="Times New Roman" w:hAnsi="Times New Roman" w:cs="Times New Roman"/>
          <w:color w:val="000000" w:themeColor="text1"/>
          <w:sz w:val="28"/>
          <w:szCs w:val="28"/>
          <w:lang w:val="en-GB" w:eastAsia="ru-RU"/>
        </w:rPr>
        <w:t xml:space="preserve"> </w:t>
      </w:r>
      <w:proofErr w:type="spellStart"/>
      <w:r>
        <w:rPr>
          <w:rFonts w:ascii="Times New Roman" w:eastAsia="Times New Roman" w:hAnsi="Times New Roman" w:cs="Times New Roman"/>
          <w:color w:val="000000" w:themeColor="text1"/>
          <w:sz w:val="28"/>
          <w:szCs w:val="28"/>
          <w:lang w:val="en-US" w:eastAsia="ru-RU"/>
        </w:rPr>
        <w:t>voly</w:t>
      </w:r>
      <w:proofErr w:type="spellEnd"/>
      <w:r>
        <w:rPr>
          <w:rFonts w:ascii="Times New Roman" w:eastAsia="Times New Roman" w:hAnsi="Times New Roman" w:cs="Times New Roman"/>
          <w:color w:val="000000" w:themeColor="text1"/>
          <w:sz w:val="28"/>
          <w:szCs w:val="28"/>
          <w:lang w:val="en-GB" w:eastAsia="ru-RU"/>
        </w:rPr>
        <w:t xml:space="preserve"> (</w:t>
      </w:r>
      <w:proofErr w:type="spellStart"/>
      <w:r>
        <w:rPr>
          <w:rFonts w:ascii="Times New Roman" w:eastAsia="Times New Roman" w:hAnsi="Times New Roman" w:cs="Times New Roman"/>
          <w:color w:val="000000" w:themeColor="text1"/>
          <w:sz w:val="28"/>
          <w:szCs w:val="28"/>
          <w:lang w:val="en-US" w:eastAsia="ru-RU"/>
        </w:rPr>
        <w:t>Pyter</w:t>
      </w:r>
      <w:proofErr w:type="spellEnd"/>
      <w:r>
        <w:rPr>
          <w:rFonts w:ascii="Times New Roman" w:eastAsia="Times New Roman" w:hAnsi="Times New Roman" w:cs="Times New Roman"/>
          <w:color w:val="000000" w:themeColor="text1"/>
          <w:sz w:val="28"/>
          <w:szCs w:val="28"/>
          <w:lang w:val="en-GB" w:eastAsia="ru-RU"/>
        </w:rPr>
        <w:t>), 280.</w:t>
      </w:r>
      <w:proofErr w:type="gramEnd"/>
      <w:r>
        <w:rPr>
          <w:rFonts w:ascii="Times New Roman" w:eastAsia="Times New Roman" w:hAnsi="Times New Roman" w:cs="Times New Roman"/>
          <w:color w:val="000000" w:themeColor="text1"/>
          <w:sz w:val="28"/>
          <w:szCs w:val="28"/>
          <w:lang w:val="en-GB" w:eastAsia="ru-RU"/>
        </w:rPr>
        <w:t xml:space="preserve"> </w:t>
      </w:r>
      <w:r>
        <w:rPr>
          <w:rFonts w:ascii="Times New Roman" w:eastAsia="Times New Roman" w:hAnsi="Times New Roman" w:cs="Times New Roman"/>
          <w:b/>
          <w:bCs/>
          <w:color w:val="000000" w:themeColor="text1"/>
          <w:sz w:val="28"/>
          <w:szCs w:val="28"/>
          <w:lang w:eastAsia="ru-RU"/>
        </w:rPr>
        <w:t xml:space="preserve">2. </w:t>
      </w:r>
      <w:proofErr w:type="spellStart"/>
      <w:r>
        <w:rPr>
          <w:rFonts w:ascii="Times New Roman" w:eastAsia="Times New Roman" w:hAnsi="Times New Roman" w:cs="Times New Roman"/>
          <w:b/>
          <w:bCs/>
          <w:color w:val="000000" w:themeColor="text1"/>
          <w:sz w:val="28"/>
          <w:szCs w:val="28"/>
          <w:lang w:val="en-US" w:eastAsia="ru-RU"/>
        </w:rPr>
        <w:t>Lubovskyj</w:t>
      </w:r>
      <w:proofErr w:type="spellEnd"/>
      <w:r>
        <w:rPr>
          <w:rFonts w:ascii="Times New Roman" w:eastAsia="Times New Roman" w:hAnsi="Times New Roman" w:cs="Times New Roman"/>
          <w:b/>
          <w:bCs/>
          <w:color w:val="000000" w:themeColor="text1"/>
          <w:sz w:val="28"/>
          <w:szCs w:val="28"/>
          <w:lang w:val="en-GB" w:eastAsia="ru-RU"/>
        </w:rPr>
        <w:t xml:space="preserve"> </w:t>
      </w:r>
      <w:r>
        <w:rPr>
          <w:rFonts w:ascii="Times New Roman" w:eastAsia="Times New Roman" w:hAnsi="Times New Roman" w:cs="Times New Roman"/>
          <w:b/>
          <w:bCs/>
          <w:color w:val="000000" w:themeColor="text1"/>
          <w:sz w:val="28"/>
          <w:szCs w:val="28"/>
          <w:lang w:val="en-US" w:eastAsia="ru-RU"/>
        </w:rPr>
        <w:t>V</w:t>
      </w:r>
      <w:r>
        <w:rPr>
          <w:rFonts w:ascii="Times New Roman" w:eastAsia="Times New Roman" w:hAnsi="Times New Roman" w:cs="Times New Roman"/>
          <w:b/>
          <w:bCs/>
          <w:color w:val="000000" w:themeColor="text1"/>
          <w:sz w:val="28"/>
          <w:szCs w:val="28"/>
          <w:lang w:val="en-GB" w:eastAsia="ru-RU"/>
        </w:rPr>
        <w:t>.</w:t>
      </w:r>
      <w:r>
        <w:rPr>
          <w:rFonts w:ascii="Times New Roman" w:eastAsia="Times New Roman" w:hAnsi="Times New Roman" w:cs="Times New Roman"/>
          <w:b/>
          <w:bCs/>
          <w:color w:val="000000" w:themeColor="text1"/>
          <w:sz w:val="28"/>
          <w:szCs w:val="28"/>
          <w:lang w:val="en-US" w:eastAsia="ru-RU"/>
        </w:rPr>
        <w:t>Y</w:t>
      </w:r>
      <w:r>
        <w:rPr>
          <w:rFonts w:ascii="Times New Roman" w:eastAsia="Times New Roman" w:hAnsi="Times New Roman" w:cs="Times New Roman"/>
          <w:b/>
          <w:bCs/>
          <w:color w:val="000000" w:themeColor="text1"/>
          <w:sz w:val="28"/>
          <w:szCs w:val="28"/>
          <w:lang w:val="en-GB" w:eastAsia="ru-RU"/>
        </w:rPr>
        <w:t>.</w:t>
      </w:r>
      <w:r>
        <w:rPr>
          <w:rFonts w:ascii="Times New Roman" w:eastAsia="Times New Roman" w:hAnsi="Times New Roman" w:cs="Times New Roman"/>
          <w:color w:val="000000" w:themeColor="text1"/>
          <w:sz w:val="28"/>
          <w:szCs w:val="28"/>
          <w:lang w:val="en-GB" w:eastAsia="ru-RU"/>
        </w:rPr>
        <w:t xml:space="preserve"> (1989). </w:t>
      </w:r>
      <w:proofErr w:type="spellStart"/>
      <w:proofErr w:type="gramStart"/>
      <w:r>
        <w:rPr>
          <w:rFonts w:ascii="Times New Roman" w:eastAsia="Times New Roman" w:hAnsi="Times New Roman" w:cs="Times New Roman"/>
          <w:color w:val="000000" w:themeColor="text1"/>
          <w:sz w:val="28"/>
          <w:szCs w:val="28"/>
          <w:lang w:val="en-US" w:eastAsia="ru-RU"/>
        </w:rPr>
        <w:t>Psykhologhycheskye</w:t>
      </w:r>
      <w:proofErr w:type="spellEnd"/>
      <w:r>
        <w:rPr>
          <w:rFonts w:ascii="Times New Roman" w:eastAsia="Times New Roman" w:hAnsi="Times New Roman" w:cs="Times New Roman"/>
          <w:color w:val="000000" w:themeColor="text1"/>
          <w:sz w:val="28"/>
          <w:szCs w:val="28"/>
          <w:lang w:val="en-GB" w:eastAsia="ru-RU"/>
        </w:rPr>
        <w:t xml:space="preserve"> </w:t>
      </w:r>
      <w:r>
        <w:rPr>
          <w:rFonts w:ascii="Times New Roman" w:eastAsia="Times New Roman" w:hAnsi="Times New Roman" w:cs="Times New Roman"/>
          <w:color w:val="000000" w:themeColor="text1"/>
          <w:sz w:val="28"/>
          <w:szCs w:val="28"/>
          <w:lang w:val="en-US" w:eastAsia="ru-RU"/>
        </w:rPr>
        <w:t>problem</w:t>
      </w:r>
      <w:r>
        <w:rPr>
          <w:rFonts w:ascii="Times New Roman" w:eastAsia="Times New Roman" w:hAnsi="Times New Roman" w:cs="Times New Roman"/>
          <w:color w:val="000000" w:themeColor="text1"/>
          <w:sz w:val="28"/>
          <w:szCs w:val="28"/>
          <w:lang w:val="ru-RU" w:eastAsia="ru-RU"/>
        </w:rPr>
        <w:t>ы</w:t>
      </w:r>
      <w:r>
        <w:rPr>
          <w:rFonts w:ascii="Times New Roman" w:eastAsia="Times New Roman" w:hAnsi="Times New Roman" w:cs="Times New Roman"/>
          <w:color w:val="000000" w:themeColor="text1"/>
          <w:sz w:val="28"/>
          <w:szCs w:val="28"/>
          <w:lang w:val="en-GB" w:eastAsia="ru-RU"/>
        </w:rPr>
        <w:t xml:space="preserve"> </w:t>
      </w:r>
      <w:proofErr w:type="spellStart"/>
      <w:r>
        <w:rPr>
          <w:rFonts w:ascii="Times New Roman" w:eastAsia="Times New Roman" w:hAnsi="Times New Roman" w:cs="Times New Roman"/>
          <w:color w:val="000000" w:themeColor="text1"/>
          <w:sz w:val="28"/>
          <w:szCs w:val="28"/>
          <w:lang w:val="en-US" w:eastAsia="ru-RU"/>
        </w:rPr>
        <w:t>anomaljnogho</w:t>
      </w:r>
      <w:proofErr w:type="spellEnd"/>
      <w:r>
        <w:rPr>
          <w:rFonts w:ascii="Times New Roman" w:eastAsia="Times New Roman" w:hAnsi="Times New Roman" w:cs="Times New Roman"/>
          <w:color w:val="000000" w:themeColor="text1"/>
          <w:sz w:val="28"/>
          <w:szCs w:val="28"/>
          <w:lang w:val="en-GB" w:eastAsia="ru-RU"/>
        </w:rPr>
        <w:t xml:space="preserve"> </w:t>
      </w:r>
      <w:proofErr w:type="spellStart"/>
      <w:r>
        <w:rPr>
          <w:rFonts w:ascii="Times New Roman" w:eastAsia="Times New Roman" w:hAnsi="Times New Roman" w:cs="Times New Roman"/>
          <w:color w:val="000000" w:themeColor="text1"/>
          <w:sz w:val="28"/>
          <w:szCs w:val="28"/>
          <w:lang w:val="en-US" w:eastAsia="ru-RU"/>
        </w:rPr>
        <w:t>razvytyja</w:t>
      </w:r>
      <w:proofErr w:type="spellEnd"/>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color w:val="000000" w:themeColor="text1"/>
          <w:sz w:val="28"/>
          <w:szCs w:val="28"/>
          <w:lang w:val="en-US" w:eastAsia="ru-RU"/>
        </w:rPr>
        <w:t>detej</w:t>
      </w:r>
      <w:proofErr w:type="spellEnd"/>
      <w:r>
        <w:rPr>
          <w:rFonts w:ascii="Times New Roman" w:eastAsia="Times New Roman" w:hAnsi="Times New Roman" w:cs="Times New Roman"/>
          <w:color w:val="000000" w:themeColor="text1"/>
          <w:sz w:val="28"/>
          <w:szCs w:val="28"/>
          <w:lang w:val="en-US" w:eastAsia="ru-RU"/>
        </w:rPr>
        <w:t>.</w:t>
      </w:r>
      <w:proofErr w:type="gramEnd"/>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i/>
          <w:color w:val="000000" w:themeColor="text1"/>
          <w:sz w:val="28"/>
          <w:szCs w:val="28"/>
          <w:lang w:val="en-US" w:eastAsia="ru-RU"/>
        </w:rPr>
        <w:t>Moskva</w:t>
      </w:r>
      <w:proofErr w:type="spellEnd"/>
      <w:r>
        <w:rPr>
          <w:rFonts w:ascii="Times New Roman" w:eastAsia="Times New Roman" w:hAnsi="Times New Roman" w:cs="Times New Roman"/>
          <w:i/>
          <w:color w:val="000000" w:themeColor="text1"/>
          <w:sz w:val="28"/>
          <w:szCs w:val="28"/>
          <w:lang w:val="en-US" w:eastAsia="ru-RU"/>
        </w:rPr>
        <w:t xml:space="preserve">: </w:t>
      </w:r>
      <w:proofErr w:type="spellStart"/>
      <w:r>
        <w:rPr>
          <w:rFonts w:ascii="Times New Roman" w:eastAsia="Times New Roman" w:hAnsi="Times New Roman" w:cs="Times New Roman"/>
          <w:i/>
          <w:color w:val="000000" w:themeColor="text1"/>
          <w:sz w:val="28"/>
          <w:szCs w:val="28"/>
          <w:lang w:val="en-US" w:eastAsia="ru-RU"/>
        </w:rPr>
        <w:t>Pedagogika</w:t>
      </w:r>
      <w:proofErr w:type="spellEnd"/>
      <w:r>
        <w:rPr>
          <w:rFonts w:ascii="Times New Roman" w:eastAsia="Times New Roman" w:hAnsi="Times New Roman" w:cs="Times New Roman"/>
          <w:i/>
          <w:color w:val="000000" w:themeColor="text1"/>
          <w:sz w:val="28"/>
          <w:szCs w:val="28"/>
          <w:lang w:val="en-US" w:eastAsia="ru-RU"/>
        </w:rPr>
        <w:t xml:space="preserve">, 104. </w:t>
      </w:r>
      <w:r>
        <w:rPr>
          <w:rFonts w:ascii="Times New Roman" w:eastAsia="Times New Roman" w:hAnsi="Times New Roman" w:cs="Times New Roman"/>
          <w:b/>
          <w:bCs/>
          <w:color w:val="000000" w:themeColor="text1"/>
          <w:sz w:val="28"/>
          <w:szCs w:val="28"/>
          <w:lang w:eastAsia="ru-RU"/>
        </w:rPr>
        <w:t xml:space="preserve">3. </w:t>
      </w:r>
      <w:proofErr w:type="spellStart"/>
      <w:r>
        <w:rPr>
          <w:rFonts w:ascii="Times New Roman" w:eastAsia="Times New Roman" w:hAnsi="Times New Roman" w:cs="Times New Roman"/>
          <w:b/>
          <w:bCs/>
          <w:color w:val="000000" w:themeColor="text1"/>
          <w:sz w:val="28"/>
          <w:szCs w:val="28"/>
          <w:lang w:val="en-US" w:eastAsia="ru-RU"/>
        </w:rPr>
        <w:t>Marjjanenko</w:t>
      </w:r>
      <w:proofErr w:type="spellEnd"/>
      <w:r>
        <w:rPr>
          <w:rFonts w:ascii="Times New Roman" w:eastAsia="Times New Roman" w:hAnsi="Times New Roman" w:cs="Times New Roman"/>
          <w:b/>
          <w:bCs/>
          <w:color w:val="000000" w:themeColor="text1"/>
          <w:sz w:val="28"/>
          <w:szCs w:val="28"/>
          <w:lang w:val="en-US" w:eastAsia="ru-RU"/>
        </w:rPr>
        <w:t xml:space="preserve"> L.V.</w:t>
      </w:r>
      <w:r>
        <w:rPr>
          <w:rFonts w:ascii="Times New Roman" w:eastAsia="Times New Roman" w:hAnsi="Times New Roman" w:cs="Times New Roman"/>
          <w:color w:val="000000" w:themeColor="text1"/>
          <w:sz w:val="28"/>
          <w:szCs w:val="28"/>
          <w:lang w:val="en-US" w:eastAsia="ru-RU"/>
        </w:rPr>
        <w:t xml:space="preserve"> (1986). </w:t>
      </w:r>
      <w:proofErr w:type="spellStart"/>
      <w:proofErr w:type="gramStart"/>
      <w:r>
        <w:rPr>
          <w:rFonts w:ascii="Times New Roman" w:eastAsia="Times New Roman" w:hAnsi="Times New Roman" w:cs="Times New Roman"/>
          <w:color w:val="000000" w:themeColor="text1"/>
          <w:sz w:val="28"/>
          <w:szCs w:val="28"/>
          <w:lang w:val="en-US" w:eastAsia="ru-RU"/>
        </w:rPr>
        <w:t>Emocyonaljno-volevaja</w:t>
      </w:r>
      <w:proofErr w:type="spellEnd"/>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color w:val="000000" w:themeColor="text1"/>
          <w:sz w:val="28"/>
          <w:szCs w:val="28"/>
          <w:lang w:val="en-US" w:eastAsia="ru-RU"/>
        </w:rPr>
        <w:t>reghuljacyja</w:t>
      </w:r>
      <w:proofErr w:type="spellEnd"/>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color w:val="000000" w:themeColor="text1"/>
          <w:sz w:val="28"/>
          <w:szCs w:val="28"/>
          <w:lang w:val="en-US" w:eastAsia="ru-RU"/>
        </w:rPr>
        <w:t>trevozhnosty</w:t>
      </w:r>
      <w:proofErr w:type="spellEnd"/>
      <w:r>
        <w:rPr>
          <w:rFonts w:ascii="Times New Roman" w:eastAsia="Times New Roman" w:hAnsi="Times New Roman" w:cs="Times New Roman"/>
          <w:color w:val="000000" w:themeColor="text1"/>
          <w:sz w:val="28"/>
          <w:szCs w:val="28"/>
          <w:lang w:val="en-US" w:eastAsia="ru-RU"/>
        </w:rPr>
        <w:t xml:space="preserve"> v </w:t>
      </w:r>
      <w:proofErr w:type="spellStart"/>
      <w:r>
        <w:rPr>
          <w:rFonts w:ascii="Times New Roman" w:eastAsia="Times New Roman" w:hAnsi="Times New Roman" w:cs="Times New Roman"/>
          <w:color w:val="000000" w:themeColor="text1"/>
          <w:sz w:val="28"/>
          <w:szCs w:val="28"/>
          <w:lang w:val="en-US" w:eastAsia="ru-RU"/>
        </w:rPr>
        <w:t>processe</w:t>
      </w:r>
      <w:proofErr w:type="spellEnd"/>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color w:val="000000" w:themeColor="text1"/>
          <w:sz w:val="28"/>
          <w:szCs w:val="28"/>
          <w:lang w:val="en-US" w:eastAsia="ru-RU"/>
        </w:rPr>
        <w:t>uchebnoj</w:t>
      </w:r>
      <w:proofErr w:type="spellEnd"/>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color w:val="000000" w:themeColor="text1"/>
          <w:sz w:val="28"/>
          <w:szCs w:val="28"/>
          <w:lang w:val="en-US" w:eastAsia="ru-RU"/>
        </w:rPr>
        <w:t>dejateljnosty</w:t>
      </w:r>
      <w:proofErr w:type="spellEnd"/>
      <w:r>
        <w:rPr>
          <w:rFonts w:ascii="Times New Roman" w:eastAsia="Times New Roman" w:hAnsi="Times New Roman" w:cs="Times New Roman"/>
          <w:color w:val="000000" w:themeColor="text1"/>
          <w:sz w:val="28"/>
          <w:szCs w:val="28"/>
          <w:lang w:val="en-US" w:eastAsia="ru-RU"/>
        </w:rPr>
        <w:t>.</w:t>
      </w:r>
      <w:proofErr w:type="gramEnd"/>
      <w:r>
        <w:rPr>
          <w:rFonts w:ascii="Times New Roman" w:eastAsia="Times New Roman" w:hAnsi="Times New Roman" w:cs="Times New Roman"/>
          <w:color w:val="000000" w:themeColor="text1"/>
          <w:sz w:val="28"/>
          <w:szCs w:val="28"/>
          <w:lang w:val="en-US" w:eastAsia="ru-RU"/>
        </w:rPr>
        <w:t xml:space="preserve"> </w:t>
      </w:r>
      <w:proofErr w:type="spellStart"/>
      <w:proofErr w:type="gramStart"/>
      <w:r>
        <w:rPr>
          <w:rFonts w:ascii="Times New Roman" w:eastAsia="Times New Roman" w:hAnsi="Times New Roman" w:cs="Times New Roman"/>
          <w:color w:val="000000" w:themeColor="text1"/>
          <w:sz w:val="28"/>
          <w:szCs w:val="28"/>
          <w:lang w:val="en-US" w:eastAsia="ru-RU"/>
        </w:rPr>
        <w:t>Emocyonaljnaja</w:t>
      </w:r>
      <w:proofErr w:type="spellEnd"/>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color w:val="000000" w:themeColor="text1"/>
          <w:sz w:val="28"/>
          <w:szCs w:val="28"/>
          <w:lang w:val="en-US" w:eastAsia="ru-RU"/>
        </w:rPr>
        <w:t>reghuljacyja</w:t>
      </w:r>
      <w:proofErr w:type="spellEnd"/>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color w:val="000000" w:themeColor="text1"/>
          <w:sz w:val="28"/>
          <w:szCs w:val="28"/>
          <w:lang w:val="en-US" w:eastAsia="ru-RU"/>
        </w:rPr>
        <w:t>uchebnoj</w:t>
      </w:r>
      <w:proofErr w:type="spellEnd"/>
      <w:r>
        <w:rPr>
          <w:rFonts w:ascii="Times New Roman" w:eastAsia="Times New Roman" w:hAnsi="Times New Roman" w:cs="Times New Roman"/>
          <w:color w:val="000000" w:themeColor="text1"/>
          <w:sz w:val="28"/>
          <w:szCs w:val="28"/>
          <w:lang w:val="en-US" w:eastAsia="ru-RU"/>
        </w:rPr>
        <w:t xml:space="preserve"> y </w:t>
      </w:r>
      <w:proofErr w:type="spellStart"/>
      <w:r>
        <w:rPr>
          <w:rFonts w:ascii="Times New Roman" w:eastAsia="Times New Roman" w:hAnsi="Times New Roman" w:cs="Times New Roman"/>
          <w:color w:val="000000" w:themeColor="text1"/>
          <w:sz w:val="28"/>
          <w:szCs w:val="28"/>
          <w:lang w:val="en-US" w:eastAsia="ru-RU"/>
        </w:rPr>
        <w:t>trudovoj</w:t>
      </w:r>
      <w:proofErr w:type="spellEnd"/>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color w:val="000000" w:themeColor="text1"/>
          <w:sz w:val="28"/>
          <w:szCs w:val="28"/>
          <w:lang w:val="en-US" w:eastAsia="ru-RU"/>
        </w:rPr>
        <w:t>dejateljnosty</w:t>
      </w:r>
      <w:proofErr w:type="spellEnd"/>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i/>
          <w:color w:val="000000" w:themeColor="text1"/>
          <w:sz w:val="28"/>
          <w:szCs w:val="28"/>
          <w:lang w:val="en-US" w:eastAsia="ru-RU"/>
        </w:rPr>
        <w:t>Moskva</w:t>
      </w:r>
      <w:proofErr w:type="spellEnd"/>
      <w:r>
        <w:rPr>
          <w:rFonts w:ascii="Times New Roman" w:eastAsia="Times New Roman" w:hAnsi="Times New Roman" w:cs="Times New Roman"/>
          <w:i/>
          <w:color w:val="000000" w:themeColor="text1"/>
          <w:sz w:val="28"/>
          <w:szCs w:val="28"/>
          <w:lang w:val="en-US" w:eastAsia="ru-RU"/>
        </w:rPr>
        <w:t>-Odessa.</w:t>
      </w:r>
      <w:proofErr w:type="gramEnd"/>
      <w:r>
        <w:rPr>
          <w:rFonts w:ascii="Times New Roman" w:eastAsia="Times New Roman" w:hAnsi="Times New Roman" w:cs="Times New Roman"/>
          <w:i/>
          <w:color w:val="000000" w:themeColor="text1"/>
          <w:sz w:val="28"/>
          <w:szCs w:val="28"/>
          <w:lang w:val="en-US" w:eastAsia="ru-RU"/>
        </w:rPr>
        <w:t xml:space="preserve"> </w:t>
      </w:r>
      <w:proofErr w:type="spellStart"/>
      <w:proofErr w:type="gramStart"/>
      <w:r>
        <w:rPr>
          <w:rFonts w:ascii="Times New Roman" w:eastAsia="Times New Roman" w:hAnsi="Times New Roman" w:cs="Times New Roman"/>
          <w:i/>
          <w:color w:val="000000" w:themeColor="text1"/>
          <w:sz w:val="28"/>
          <w:szCs w:val="28"/>
          <w:lang w:val="en-US" w:eastAsia="ru-RU"/>
        </w:rPr>
        <w:t>Sbornyk</w:t>
      </w:r>
      <w:proofErr w:type="spellEnd"/>
      <w:r>
        <w:rPr>
          <w:rFonts w:ascii="Times New Roman" w:eastAsia="Times New Roman" w:hAnsi="Times New Roman" w:cs="Times New Roman"/>
          <w:i/>
          <w:color w:val="000000" w:themeColor="text1"/>
          <w:sz w:val="28"/>
          <w:szCs w:val="28"/>
          <w:lang w:val="en-US" w:eastAsia="ru-RU"/>
        </w:rPr>
        <w:t xml:space="preserve"> </w:t>
      </w:r>
      <w:proofErr w:type="spellStart"/>
      <w:r>
        <w:rPr>
          <w:rFonts w:ascii="Times New Roman" w:eastAsia="Times New Roman" w:hAnsi="Times New Roman" w:cs="Times New Roman"/>
          <w:i/>
          <w:color w:val="000000" w:themeColor="text1"/>
          <w:sz w:val="28"/>
          <w:szCs w:val="28"/>
          <w:lang w:val="en-US" w:eastAsia="ru-RU"/>
        </w:rPr>
        <w:t>nauchnukh</w:t>
      </w:r>
      <w:proofErr w:type="spellEnd"/>
      <w:r>
        <w:rPr>
          <w:rFonts w:ascii="Times New Roman" w:eastAsia="Times New Roman" w:hAnsi="Times New Roman" w:cs="Times New Roman"/>
          <w:i/>
          <w:color w:val="000000" w:themeColor="text1"/>
          <w:sz w:val="28"/>
          <w:szCs w:val="28"/>
          <w:lang w:val="en-US" w:eastAsia="ru-RU"/>
        </w:rPr>
        <w:t xml:space="preserve"> </w:t>
      </w:r>
      <w:proofErr w:type="spellStart"/>
      <w:r>
        <w:rPr>
          <w:rFonts w:ascii="Times New Roman" w:eastAsia="Times New Roman" w:hAnsi="Times New Roman" w:cs="Times New Roman"/>
          <w:i/>
          <w:color w:val="000000" w:themeColor="text1"/>
          <w:sz w:val="28"/>
          <w:szCs w:val="28"/>
          <w:lang w:val="en-US" w:eastAsia="ru-RU"/>
        </w:rPr>
        <w:t>trudov</w:t>
      </w:r>
      <w:proofErr w:type="spellEnd"/>
      <w:r>
        <w:rPr>
          <w:rFonts w:ascii="Times New Roman" w:eastAsia="Times New Roman" w:hAnsi="Times New Roman" w:cs="Times New Roman"/>
          <w:i/>
          <w:color w:val="000000" w:themeColor="text1"/>
          <w:sz w:val="28"/>
          <w:szCs w:val="28"/>
          <w:lang w:val="en-US" w:eastAsia="ru-RU"/>
        </w:rPr>
        <w:t xml:space="preserve"> </w:t>
      </w:r>
      <w:proofErr w:type="spellStart"/>
      <w:r>
        <w:rPr>
          <w:rFonts w:ascii="Times New Roman" w:eastAsia="Times New Roman" w:hAnsi="Times New Roman" w:cs="Times New Roman"/>
          <w:i/>
          <w:color w:val="000000" w:themeColor="text1"/>
          <w:sz w:val="28"/>
          <w:szCs w:val="28"/>
          <w:lang w:val="en-US" w:eastAsia="ru-RU"/>
        </w:rPr>
        <w:t>Vsesojuznoj</w:t>
      </w:r>
      <w:proofErr w:type="spellEnd"/>
      <w:r>
        <w:rPr>
          <w:rFonts w:ascii="Times New Roman" w:eastAsia="Times New Roman" w:hAnsi="Times New Roman" w:cs="Times New Roman"/>
          <w:i/>
          <w:color w:val="000000" w:themeColor="text1"/>
          <w:sz w:val="28"/>
          <w:szCs w:val="28"/>
          <w:lang w:val="en-US" w:eastAsia="ru-RU"/>
        </w:rPr>
        <w:t xml:space="preserve"> </w:t>
      </w:r>
      <w:proofErr w:type="spellStart"/>
      <w:r>
        <w:rPr>
          <w:rFonts w:ascii="Times New Roman" w:eastAsia="Times New Roman" w:hAnsi="Times New Roman" w:cs="Times New Roman"/>
          <w:i/>
          <w:color w:val="000000" w:themeColor="text1"/>
          <w:sz w:val="28"/>
          <w:szCs w:val="28"/>
          <w:lang w:val="en-US" w:eastAsia="ru-RU"/>
        </w:rPr>
        <w:t>konferencyy</w:t>
      </w:r>
      <w:proofErr w:type="spellEnd"/>
      <w:r>
        <w:rPr>
          <w:rFonts w:ascii="Times New Roman" w:eastAsia="Times New Roman" w:hAnsi="Times New Roman" w:cs="Times New Roman"/>
          <w:i/>
          <w:color w:val="000000" w:themeColor="text1"/>
          <w:sz w:val="28"/>
          <w:szCs w:val="28"/>
          <w:lang w:val="en-US" w:eastAsia="ru-RU"/>
        </w:rPr>
        <w:t>, 124.</w:t>
      </w:r>
      <w:proofErr w:type="gramEnd"/>
      <w:r>
        <w:rPr>
          <w:rFonts w:ascii="Times New Roman" w:eastAsia="Times New Roman" w:hAnsi="Times New Roman" w:cs="Times New Roman"/>
          <w:i/>
          <w:color w:val="000000" w:themeColor="text1"/>
          <w:sz w:val="28"/>
          <w:szCs w:val="28"/>
          <w:lang w:val="en-US" w:eastAsia="ru-RU"/>
        </w:rPr>
        <w:t xml:space="preserve"> </w:t>
      </w:r>
      <w:r>
        <w:rPr>
          <w:rFonts w:ascii="Times New Roman" w:eastAsia="Times New Roman" w:hAnsi="Times New Roman" w:cs="Times New Roman"/>
          <w:b/>
          <w:bCs/>
          <w:color w:val="000000" w:themeColor="text1"/>
          <w:sz w:val="28"/>
          <w:szCs w:val="28"/>
          <w:lang w:eastAsia="ru-RU"/>
        </w:rPr>
        <w:t>4. </w:t>
      </w:r>
      <w:proofErr w:type="spellStart"/>
      <w:r>
        <w:rPr>
          <w:rFonts w:ascii="Times New Roman" w:eastAsia="Times New Roman" w:hAnsi="Times New Roman" w:cs="Times New Roman"/>
          <w:b/>
          <w:bCs/>
          <w:color w:val="000000" w:themeColor="text1"/>
          <w:sz w:val="28"/>
          <w:szCs w:val="28"/>
          <w:lang w:val="en-US" w:eastAsia="ru-RU"/>
        </w:rPr>
        <w:t>Matvyeyeva</w:t>
      </w:r>
      <w:proofErr w:type="spellEnd"/>
      <w:r>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val="en-US" w:eastAsia="ru-RU"/>
        </w:rPr>
        <w:t>M</w:t>
      </w:r>
      <w:r>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val="en-US" w:eastAsia="ru-RU"/>
        </w:rPr>
        <w:t>P</w:t>
      </w:r>
      <w:r>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S</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P</w:t>
      </w: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val="en-US" w:eastAsia="ru-RU"/>
        </w:rPr>
        <w:t>Myronova</w:t>
      </w:r>
      <w:proofErr w:type="spellEnd"/>
      <w:r>
        <w:rPr>
          <w:rFonts w:ascii="Times New Roman" w:eastAsia="Times New Roman" w:hAnsi="Times New Roman" w:cs="Times New Roman"/>
          <w:color w:val="000000" w:themeColor="text1"/>
          <w:sz w:val="28"/>
          <w:szCs w:val="28"/>
          <w:lang w:eastAsia="ru-RU"/>
        </w:rPr>
        <w:t xml:space="preserve"> (2005). </w:t>
      </w:r>
      <w:proofErr w:type="spellStart"/>
      <w:proofErr w:type="gramStart"/>
      <w:r>
        <w:rPr>
          <w:rFonts w:ascii="Times New Roman" w:eastAsia="Times New Roman" w:hAnsi="Times New Roman" w:cs="Times New Roman"/>
          <w:color w:val="000000" w:themeColor="text1"/>
          <w:sz w:val="28"/>
          <w:szCs w:val="28"/>
          <w:lang w:val="en-US" w:eastAsia="ru-RU"/>
        </w:rPr>
        <w:t>Korekcijna</w:t>
      </w:r>
      <w:proofErr w:type="spellEnd"/>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color w:val="000000" w:themeColor="text1"/>
          <w:sz w:val="28"/>
          <w:szCs w:val="28"/>
          <w:lang w:val="en-US" w:eastAsia="ru-RU"/>
        </w:rPr>
        <w:t>robota</w:t>
      </w:r>
      <w:proofErr w:type="spellEnd"/>
      <w:r>
        <w:rPr>
          <w:rFonts w:ascii="Times New Roman" w:eastAsia="Times New Roman" w:hAnsi="Times New Roman" w:cs="Times New Roman"/>
          <w:color w:val="000000" w:themeColor="text1"/>
          <w:sz w:val="28"/>
          <w:szCs w:val="28"/>
          <w:lang w:val="en-US" w:eastAsia="ru-RU"/>
        </w:rPr>
        <w:t xml:space="preserve"> v </w:t>
      </w:r>
      <w:proofErr w:type="spellStart"/>
      <w:r>
        <w:rPr>
          <w:rFonts w:ascii="Times New Roman" w:eastAsia="Times New Roman" w:hAnsi="Times New Roman" w:cs="Times New Roman"/>
          <w:color w:val="000000" w:themeColor="text1"/>
          <w:sz w:val="28"/>
          <w:szCs w:val="28"/>
          <w:lang w:val="en-US" w:eastAsia="ru-RU"/>
        </w:rPr>
        <w:t>systemi</w:t>
      </w:r>
      <w:proofErr w:type="spellEnd"/>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color w:val="000000" w:themeColor="text1"/>
          <w:sz w:val="28"/>
          <w:szCs w:val="28"/>
          <w:lang w:val="en-US" w:eastAsia="ru-RU"/>
        </w:rPr>
        <w:t>osvity</w:t>
      </w:r>
      <w:proofErr w:type="spellEnd"/>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color w:val="000000" w:themeColor="text1"/>
          <w:sz w:val="28"/>
          <w:szCs w:val="28"/>
          <w:lang w:val="en-US" w:eastAsia="ru-RU"/>
        </w:rPr>
        <w:t>ditej</w:t>
      </w:r>
      <w:proofErr w:type="spellEnd"/>
      <w:r>
        <w:rPr>
          <w:rFonts w:ascii="Times New Roman" w:eastAsia="Times New Roman" w:hAnsi="Times New Roman" w:cs="Times New Roman"/>
          <w:color w:val="000000" w:themeColor="text1"/>
          <w:sz w:val="28"/>
          <w:szCs w:val="28"/>
          <w:lang w:val="en-US" w:eastAsia="ru-RU"/>
        </w:rPr>
        <w:t xml:space="preserve"> z </w:t>
      </w:r>
      <w:proofErr w:type="spellStart"/>
      <w:r>
        <w:rPr>
          <w:rFonts w:ascii="Times New Roman" w:eastAsia="Times New Roman" w:hAnsi="Times New Roman" w:cs="Times New Roman"/>
          <w:color w:val="000000" w:themeColor="text1"/>
          <w:sz w:val="28"/>
          <w:szCs w:val="28"/>
          <w:lang w:val="en-US" w:eastAsia="ru-RU"/>
        </w:rPr>
        <w:t>vadamy</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val="en-US" w:eastAsia="ru-RU"/>
        </w:rPr>
        <w:t>rozumovogo</w:t>
      </w:r>
      <w:proofErr w:type="spellEnd"/>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color w:val="000000" w:themeColor="text1"/>
          <w:sz w:val="28"/>
          <w:szCs w:val="28"/>
          <w:lang w:val="en-US" w:eastAsia="ru-RU"/>
        </w:rPr>
        <w:t>rozvytku</w:t>
      </w:r>
      <w:proofErr w:type="spellEnd"/>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 xml:space="preserve"> </w:t>
      </w:r>
      <w:proofErr w:type="gramStart"/>
      <w:r>
        <w:rPr>
          <w:rFonts w:ascii="Times New Roman" w:eastAsia="Times New Roman" w:hAnsi="Times New Roman" w:cs="Times New Roman"/>
          <w:color w:val="000000" w:themeColor="text1"/>
          <w:sz w:val="28"/>
          <w:szCs w:val="28"/>
          <w:lang w:val="en-US" w:eastAsia="ru-RU"/>
        </w:rPr>
        <w:t>(</w:t>
      </w:r>
      <w:proofErr w:type="spellStart"/>
      <w:r>
        <w:rPr>
          <w:rFonts w:ascii="Times New Roman" w:eastAsia="Times New Roman" w:hAnsi="Times New Roman" w:cs="Times New Roman"/>
          <w:i/>
          <w:color w:val="000000" w:themeColor="text1"/>
          <w:sz w:val="28"/>
          <w:szCs w:val="28"/>
          <w:lang w:val="en-US" w:eastAsia="ru-RU"/>
        </w:rPr>
        <w:t>Kam'yanecz-Podil`skyj</w:t>
      </w:r>
      <w:proofErr w:type="spellEnd"/>
      <w:r>
        <w:rPr>
          <w:rFonts w:ascii="Times New Roman" w:eastAsia="Times New Roman" w:hAnsi="Times New Roman" w:cs="Times New Roman"/>
          <w:i/>
          <w:color w:val="000000" w:themeColor="text1"/>
          <w:sz w:val="28"/>
          <w:szCs w:val="28"/>
          <w:lang w:val="en-US" w:eastAsia="ru-RU"/>
        </w:rPr>
        <w:t xml:space="preserve"> </w:t>
      </w:r>
      <w:proofErr w:type="spellStart"/>
      <w:r>
        <w:rPr>
          <w:rFonts w:ascii="Times New Roman" w:eastAsia="Times New Roman" w:hAnsi="Times New Roman" w:cs="Times New Roman"/>
          <w:i/>
          <w:color w:val="000000" w:themeColor="text1"/>
          <w:sz w:val="28"/>
          <w:szCs w:val="28"/>
          <w:lang w:val="en-US" w:eastAsia="ru-RU"/>
        </w:rPr>
        <w:t>derzhavnyj</w:t>
      </w:r>
      <w:proofErr w:type="spellEnd"/>
      <w:r>
        <w:rPr>
          <w:rFonts w:ascii="Times New Roman" w:eastAsia="Times New Roman" w:hAnsi="Times New Roman" w:cs="Times New Roman"/>
          <w:i/>
          <w:color w:val="000000" w:themeColor="text1"/>
          <w:sz w:val="28"/>
          <w:szCs w:val="28"/>
          <w:lang w:val="en-US" w:eastAsia="ru-RU"/>
        </w:rPr>
        <w:t xml:space="preserve"> </w:t>
      </w:r>
      <w:proofErr w:type="spellStart"/>
      <w:r>
        <w:rPr>
          <w:rFonts w:ascii="Times New Roman" w:eastAsia="Times New Roman" w:hAnsi="Times New Roman" w:cs="Times New Roman"/>
          <w:i/>
          <w:color w:val="000000" w:themeColor="text1"/>
          <w:sz w:val="28"/>
          <w:szCs w:val="28"/>
          <w:lang w:val="en-US" w:eastAsia="ru-RU"/>
        </w:rPr>
        <w:t>universytet</w:t>
      </w:r>
      <w:proofErr w:type="spellEnd"/>
      <w:r>
        <w:rPr>
          <w:rFonts w:ascii="Times New Roman" w:eastAsia="Times New Roman" w:hAnsi="Times New Roman" w:cs="Times New Roman"/>
          <w:i/>
          <w:color w:val="000000" w:themeColor="text1"/>
          <w:sz w:val="28"/>
          <w:szCs w:val="28"/>
          <w:lang w:val="en-US" w:eastAsia="ru-RU"/>
        </w:rPr>
        <w:t>).</w:t>
      </w:r>
      <w:proofErr w:type="gramEnd"/>
      <w:r>
        <w:rPr>
          <w:rFonts w:ascii="Times New Roman" w:eastAsia="Times New Roman" w:hAnsi="Times New Roman" w:cs="Times New Roman"/>
          <w:i/>
          <w:color w:val="000000" w:themeColor="text1"/>
          <w:sz w:val="28"/>
          <w:szCs w:val="28"/>
          <w:lang w:val="en-US" w:eastAsia="ru-RU"/>
        </w:rPr>
        <w:t xml:space="preserve"> </w:t>
      </w:r>
      <w:proofErr w:type="spellStart"/>
      <w:proofErr w:type="gramStart"/>
      <w:r>
        <w:rPr>
          <w:rFonts w:ascii="Times New Roman" w:eastAsia="Times New Roman" w:hAnsi="Times New Roman" w:cs="Times New Roman"/>
          <w:i/>
          <w:color w:val="000000" w:themeColor="text1"/>
          <w:sz w:val="28"/>
          <w:szCs w:val="28"/>
          <w:lang w:val="en-US" w:eastAsia="ru-RU"/>
        </w:rPr>
        <w:t>Navchal`no-metodychnyj</w:t>
      </w:r>
      <w:proofErr w:type="spellEnd"/>
      <w:r>
        <w:rPr>
          <w:rFonts w:ascii="Times New Roman" w:eastAsia="Times New Roman" w:hAnsi="Times New Roman" w:cs="Times New Roman"/>
          <w:i/>
          <w:color w:val="000000" w:themeColor="text1"/>
          <w:sz w:val="28"/>
          <w:szCs w:val="28"/>
          <w:lang w:val="en-US" w:eastAsia="ru-RU"/>
        </w:rPr>
        <w:t xml:space="preserve"> </w:t>
      </w:r>
      <w:proofErr w:type="spellStart"/>
      <w:r>
        <w:rPr>
          <w:rFonts w:ascii="Times New Roman" w:eastAsia="Times New Roman" w:hAnsi="Times New Roman" w:cs="Times New Roman"/>
          <w:i/>
          <w:color w:val="000000" w:themeColor="text1"/>
          <w:sz w:val="28"/>
          <w:szCs w:val="28"/>
          <w:lang w:val="en-US" w:eastAsia="ru-RU"/>
        </w:rPr>
        <w:t>posibnyk</w:t>
      </w:r>
      <w:proofErr w:type="spellEnd"/>
      <w:r>
        <w:rPr>
          <w:rFonts w:ascii="Times New Roman" w:eastAsia="Times New Roman" w:hAnsi="Times New Roman" w:cs="Times New Roman"/>
          <w:i/>
          <w:color w:val="000000" w:themeColor="text1"/>
          <w:sz w:val="28"/>
          <w:szCs w:val="28"/>
          <w:lang w:val="en-US" w:eastAsia="ru-RU"/>
        </w:rPr>
        <w:t>, 164</w:t>
      </w:r>
      <w:r>
        <w:rPr>
          <w:rFonts w:ascii="Times New Roman" w:eastAsia="Times New Roman" w:hAnsi="Times New Roman" w:cs="Times New Roman"/>
          <w:color w:val="000000" w:themeColor="text1"/>
          <w:sz w:val="28"/>
          <w:szCs w:val="28"/>
          <w:lang w:val="en-US" w:eastAsia="ru-RU"/>
        </w:rPr>
        <w:t>.</w:t>
      </w:r>
      <w:proofErr w:type="gramEnd"/>
      <w:r>
        <w:rPr>
          <w:rFonts w:ascii="Times New Roman" w:eastAsia="Times New Roman" w:hAnsi="Times New Roman" w:cs="Times New Roman"/>
          <w:color w:val="000000" w:themeColor="text1"/>
          <w:sz w:val="28"/>
          <w:szCs w:val="28"/>
          <w:lang w:val="en-US" w:eastAsia="ru-RU"/>
        </w:rPr>
        <w:t xml:space="preserve"> [</w:t>
      </w:r>
      <w:proofErr w:type="gramStart"/>
      <w:r>
        <w:rPr>
          <w:rFonts w:ascii="Times New Roman" w:eastAsia="Times New Roman" w:hAnsi="Times New Roman" w:cs="Times New Roman"/>
          <w:color w:val="000000" w:themeColor="text1"/>
          <w:sz w:val="28"/>
          <w:szCs w:val="28"/>
          <w:lang w:val="en-US" w:eastAsia="ru-RU"/>
        </w:rPr>
        <w:t>in</w:t>
      </w:r>
      <w:proofErr w:type="gramEnd"/>
      <w:r>
        <w:rPr>
          <w:rFonts w:ascii="Times New Roman" w:eastAsia="Times New Roman" w:hAnsi="Times New Roman" w:cs="Times New Roman"/>
          <w:color w:val="000000" w:themeColor="text1"/>
          <w:sz w:val="28"/>
          <w:szCs w:val="28"/>
          <w:lang w:val="en-US" w:eastAsia="ru-RU"/>
        </w:rPr>
        <w:t xml:space="preserve"> Ukrainian]. </w:t>
      </w:r>
      <w:r>
        <w:rPr>
          <w:rFonts w:ascii="Times New Roman" w:eastAsia="Times New Roman" w:hAnsi="Times New Roman" w:cs="Times New Roman"/>
          <w:b/>
          <w:bCs/>
          <w:color w:val="000000" w:themeColor="text1"/>
          <w:sz w:val="28"/>
          <w:szCs w:val="28"/>
          <w:lang w:eastAsia="ru-RU"/>
        </w:rPr>
        <w:t xml:space="preserve">5. </w:t>
      </w:r>
      <w:proofErr w:type="spellStart"/>
      <w:proofErr w:type="gramStart"/>
      <w:r>
        <w:rPr>
          <w:rFonts w:ascii="Times New Roman" w:eastAsia="Times New Roman" w:hAnsi="Times New Roman" w:cs="Times New Roman"/>
          <w:b/>
          <w:bCs/>
          <w:color w:val="000000" w:themeColor="text1"/>
          <w:sz w:val="28"/>
          <w:szCs w:val="28"/>
          <w:lang w:val="en-US" w:eastAsia="ru-RU"/>
        </w:rPr>
        <w:t>Namazbaeva</w:t>
      </w:r>
      <w:proofErr w:type="spellEnd"/>
      <w:r>
        <w:rPr>
          <w:rFonts w:ascii="Times New Roman" w:eastAsia="Times New Roman" w:hAnsi="Times New Roman" w:cs="Times New Roman"/>
          <w:b/>
          <w:bCs/>
          <w:color w:val="000000" w:themeColor="text1"/>
          <w:sz w:val="28"/>
          <w:szCs w:val="28"/>
          <w:lang w:val="en-US" w:eastAsia="ru-RU"/>
        </w:rPr>
        <w:t xml:space="preserve"> </w:t>
      </w:r>
      <w:proofErr w:type="spellStart"/>
      <w:r>
        <w:rPr>
          <w:rFonts w:ascii="Times New Roman" w:eastAsia="Times New Roman" w:hAnsi="Times New Roman" w:cs="Times New Roman"/>
          <w:b/>
          <w:bCs/>
          <w:color w:val="000000" w:themeColor="text1"/>
          <w:sz w:val="28"/>
          <w:szCs w:val="28"/>
          <w:lang w:val="en-US" w:eastAsia="ru-RU"/>
        </w:rPr>
        <w:t>Zh</w:t>
      </w:r>
      <w:proofErr w:type="spellEnd"/>
      <w:r>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val="en-US" w:eastAsia="ru-RU"/>
        </w:rPr>
        <w:t>Y</w:t>
      </w:r>
      <w:r>
        <w:rPr>
          <w:rFonts w:ascii="Times New Roman" w:eastAsia="Times New Roman" w:hAnsi="Times New Roman" w:cs="Times New Roman"/>
          <w:b/>
          <w:bCs/>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val="en-US" w:eastAsia="ru-RU"/>
        </w:rPr>
        <w:t>Razvytye</w:t>
      </w:r>
      <w:proofErr w:type="spellEnd"/>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color w:val="000000" w:themeColor="text1"/>
          <w:sz w:val="28"/>
          <w:szCs w:val="28"/>
          <w:lang w:val="en-US" w:eastAsia="ru-RU"/>
        </w:rPr>
        <w:t>lychnosty</w:t>
      </w:r>
      <w:proofErr w:type="spellEnd"/>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color w:val="000000" w:themeColor="text1"/>
          <w:sz w:val="28"/>
          <w:szCs w:val="28"/>
          <w:lang w:val="en-US" w:eastAsia="ru-RU"/>
        </w:rPr>
        <w:t>umstvenno</w:t>
      </w:r>
      <w:proofErr w:type="spellEnd"/>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color w:val="000000" w:themeColor="text1"/>
          <w:sz w:val="28"/>
          <w:szCs w:val="28"/>
          <w:lang w:val="en-US" w:eastAsia="ru-RU"/>
        </w:rPr>
        <w:t>otstalogo</w:t>
      </w:r>
      <w:proofErr w:type="spellEnd"/>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color w:val="000000" w:themeColor="text1"/>
          <w:sz w:val="28"/>
          <w:szCs w:val="28"/>
          <w:lang w:val="en-US" w:eastAsia="ru-RU"/>
        </w:rPr>
        <w:t>shkolnyka</w:t>
      </w:r>
      <w:proofErr w:type="spellEnd"/>
      <w:r>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i/>
          <w:color w:val="000000" w:themeColor="text1"/>
          <w:sz w:val="28"/>
          <w:szCs w:val="28"/>
          <w:lang w:val="en-US" w:eastAsia="ru-RU"/>
        </w:rPr>
        <w:t>D</w:t>
      </w:r>
      <w:r>
        <w:rPr>
          <w:rFonts w:ascii="Times New Roman" w:eastAsia="Times New Roman" w:hAnsi="Times New Roman" w:cs="Times New Roman"/>
          <w:i/>
          <w:color w:val="000000" w:themeColor="text1"/>
          <w:sz w:val="28"/>
          <w:szCs w:val="28"/>
          <w:lang w:eastAsia="ru-RU"/>
        </w:rPr>
        <w:t>`</w:t>
      </w:r>
      <w:proofErr w:type="spellStart"/>
      <w:r>
        <w:rPr>
          <w:rFonts w:ascii="Times New Roman" w:eastAsia="Times New Roman" w:hAnsi="Times New Roman" w:cs="Times New Roman"/>
          <w:i/>
          <w:color w:val="000000" w:themeColor="text1"/>
          <w:sz w:val="28"/>
          <w:szCs w:val="28"/>
          <w:lang w:val="en-US" w:eastAsia="ru-RU"/>
        </w:rPr>
        <w:t>ss</w:t>
      </w:r>
      <w:proofErr w:type="spellEnd"/>
      <w:r>
        <w:rPr>
          <w:rFonts w:ascii="Times New Roman" w:eastAsia="Times New Roman" w:hAnsi="Times New Roman" w:cs="Times New Roman"/>
          <w:i/>
          <w:color w:val="000000" w:themeColor="text1"/>
          <w:sz w:val="28"/>
          <w:szCs w:val="28"/>
          <w:lang w:eastAsia="ru-RU"/>
        </w:rPr>
        <w:t xml:space="preserve">…. </w:t>
      </w:r>
      <w:proofErr w:type="spellStart"/>
      <w:r>
        <w:rPr>
          <w:rFonts w:ascii="Times New Roman" w:eastAsia="Times New Roman" w:hAnsi="Times New Roman" w:cs="Times New Roman"/>
          <w:i/>
          <w:color w:val="000000" w:themeColor="text1"/>
          <w:sz w:val="28"/>
          <w:szCs w:val="28"/>
          <w:lang w:val="en-US" w:eastAsia="ru-RU"/>
        </w:rPr>
        <w:t>dokt</w:t>
      </w:r>
      <w:proofErr w:type="spellEnd"/>
      <w:r>
        <w:rPr>
          <w:rFonts w:ascii="Times New Roman" w:eastAsia="Times New Roman" w:hAnsi="Times New Roman" w:cs="Times New Roman"/>
          <w:i/>
          <w:color w:val="000000" w:themeColor="text1"/>
          <w:sz w:val="28"/>
          <w:szCs w:val="28"/>
          <w:lang w:val="en-US" w:eastAsia="ru-RU"/>
        </w:rPr>
        <w:t xml:space="preserve">. </w:t>
      </w:r>
      <w:proofErr w:type="spellStart"/>
      <w:proofErr w:type="gramStart"/>
      <w:r>
        <w:rPr>
          <w:rFonts w:ascii="Times New Roman" w:eastAsia="Times New Roman" w:hAnsi="Times New Roman" w:cs="Times New Roman"/>
          <w:i/>
          <w:color w:val="000000" w:themeColor="text1"/>
          <w:sz w:val="28"/>
          <w:szCs w:val="28"/>
          <w:lang w:val="en-US" w:eastAsia="ru-RU"/>
        </w:rPr>
        <w:t>pssholog</w:t>
      </w:r>
      <w:proofErr w:type="spellEnd"/>
      <w:proofErr w:type="gramEnd"/>
      <w:r>
        <w:rPr>
          <w:rFonts w:ascii="Times New Roman" w:eastAsia="Times New Roman" w:hAnsi="Times New Roman" w:cs="Times New Roman"/>
          <w:i/>
          <w:color w:val="000000" w:themeColor="text1"/>
          <w:sz w:val="28"/>
          <w:szCs w:val="28"/>
          <w:lang w:val="en-US" w:eastAsia="ru-RU"/>
        </w:rPr>
        <w:t xml:space="preserve">. </w:t>
      </w:r>
      <w:proofErr w:type="spellStart"/>
      <w:proofErr w:type="gramStart"/>
      <w:r>
        <w:rPr>
          <w:rFonts w:ascii="Times New Roman" w:eastAsia="Times New Roman" w:hAnsi="Times New Roman" w:cs="Times New Roman"/>
          <w:i/>
          <w:color w:val="000000" w:themeColor="text1"/>
          <w:sz w:val="28"/>
          <w:szCs w:val="28"/>
          <w:lang w:val="en-US" w:eastAsia="ru-RU"/>
        </w:rPr>
        <w:t>Nauk</w:t>
      </w:r>
      <w:proofErr w:type="spellEnd"/>
      <w:r>
        <w:rPr>
          <w:rFonts w:ascii="Times New Roman" w:eastAsia="Times New Roman" w:hAnsi="Times New Roman" w:cs="Times New Roman"/>
          <w:i/>
          <w:color w:val="000000" w:themeColor="text1"/>
          <w:sz w:val="28"/>
          <w:szCs w:val="28"/>
          <w:lang w:val="en-US" w:eastAsia="ru-RU"/>
        </w:rPr>
        <w:t xml:space="preserve"> :</w:t>
      </w:r>
      <w:proofErr w:type="gramEnd"/>
      <w:r>
        <w:rPr>
          <w:rFonts w:ascii="Times New Roman" w:eastAsia="Times New Roman" w:hAnsi="Times New Roman" w:cs="Times New Roman"/>
          <w:i/>
          <w:color w:val="000000" w:themeColor="text1"/>
          <w:sz w:val="28"/>
          <w:szCs w:val="28"/>
          <w:lang w:val="en-US" w:eastAsia="ru-RU"/>
        </w:rPr>
        <w:t xml:space="preserve"> 19.00.10.</w:t>
      </w:r>
      <w:r>
        <w:rPr>
          <w:rFonts w:ascii="Times New Roman" w:eastAsia="Times New Roman" w:hAnsi="Times New Roman" w:cs="Times New Roman"/>
          <w:color w:val="000000" w:themeColor="text1"/>
          <w:sz w:val="28"/>
          <w:szCs w:val="28"/>
          <w:lang w:val="en-US" w:eastAsia="ru-RU"/>
        </w:rPr>
        <w:t xml:space="preserve"> – M., 1986. – 220 s. [in Russian]. </w:t>
      </w:r>
      <w:r>
        <w:rPr>
          <w:rFonts w:ascii="Times New Roman" w:eastAsia="Times New Roman" w:hAnsi="Times New Roman" w:cs="Times New Roman"/>
          <w:b/>
          <w:bCs/>
          <w:color w:val="000000" w:themeColor="text1"/>
          <w:sz w:val="28"/>
          <w:szCs w:val="28"/>
          <w:lang w:eastAsia="ru-RU"/>
        </w:rPr>
        <w:t xml:space="preserve">6. </w:t>
      </w:r>
      <w:proofErr w:type="spellStart"/>
      <w:r>
        <w:rPr>
          <w:rFonts w:ascii="Times New Roman" w:eastAsia="Times New Roman" w:hAnsi="Times New Roman" w:cs="Times New Roman"/>
          <w:b/>
          <w:bCs/>
          <w:color w:val="000000" w:themeColor="text1"/>
          <w:sz w:val="28"/>
          <w:szCs w:val="28"/>
          <w:lang w:val="en-US" w:eastAsia="ru-RU"/>
        </w:rPr>
        <w:t>Chebukyn</w:t>
      </w:r>
      <w:proofErr w:type="spellEnd"/>
      <w:r>
        <w:rPr>
          <w:rFonts w:ascii="Times New Roman" w:eastAsia="Times New Roman" w:hAnsi="Times New Roman" w:cs="Times New Roman"/>
          <w:b/>
          <w:bCs/>
          <w:color w:val="000000" w:themeColor="text1"/>
          <w:sz w:val="28"/>
          <w:szCs w:val="28"/>
          <w:lang w:val="en-US" w:eastAsia="ru-RU"/>
        </w:rPr>
        <w:t xml:space="preserve"> </w:t>
      </w:r>
      <w:proofErr w:type="spellStart"/>
      <w:r>
        <w:rPr>
          <w:rFonts w:ascii="Times New Roman" w:eastAsia="Times New Roman" w:hAnsi="Times New Roman" w:cs="Times New Roman"/>
          <w:b/>
          <w:bCs/>
          <w:color w:val="000000" w:themeColor="text1"/>
          <w:sz w:val="28"/>
          <w:szCs w:val="28"/>
          <w:lang w:val="en-US" w:eastAsia="ru-RU"/>
        </w:rPr>
        <w:t>A.Ya</w:t>
      </w:r>
      <w:proofErr w:type="spellEnd"/>
      <w:r>
        <w:rPr>
          <w:rFonts w:ascii="Times New Roman" w:eastAsia="Times New Roman" w:hAnsi="Times New Roman" w:cs="Times New Roman"/>
          <w:b/>
          <w:bCs/>
          <w:color w:val="000000" w:themeColor="text1"/>
          <w:sz w:val="28"/>
          <w:szCs w:val="28"/>
          <w:lang w:val="en-US" w:eastAsia="ru-RU"/>
        </w:rPr>
        <w:t>.</w:t>
      </w:r>
      <w:r>
        <w:rPr>
          <w:rFonts w:ascii="Times New Roman" w:eastAsia="Times New Roman" w:hAnsi="Times New Roman" w:cs="Times New Roman"/>
          <w:color w:val="000000" w:themeColor="text1"/>
          <w:sz w:val="28"/>
          <w:szCs w:val="28"/>
          <w:lang w:val="en-US" w:eastAsia="ru-RU"/>
        </w:rPr>
        <w:t xml:space="preserve"> </w:t>
      </w:r>
      <w:proofErr w:type="gramStart"/>
      <w:r>
        <w:rPr>
          <w:rFonts w:ascii="Times New Roman" w:eastAsia="Times New Roman" w:hAnsi="Times New Roman" w:cs="Times New Roman"/>
          <w:color w:val="000000" w:themeColor="text1"/>
          <w:sz w:val="28"/>
          <w:szCs w:val="28"/>
          <w:lang w:val="en-US" w:eastAsia="ru-RU"/>
        </w:rPr>
        <w:t xml:space="preserve">(1986) O </w:t>
      </w:r>
      <w:proofErr w:type="spellStart"/>
      <w:r>
        <w:rPr>
          <w:rFonts w:ascii="Times New Roman" w:eastAsia="Times New Roman" w:hAnsi="Times New Roman" w:cs="Times New Roman"/>
          <w:color w:val="000000" w:themeColor="text1"/>
          <w:sz w:val="28"/>
          <w:szCs w:val="28"/>
          <w:lang w:val="en-US" w:eastAsia="ru-RU"/>
        </w:rPr>
        <w:t>metodax</w:t>
      </w:r>
      <w:proofErr w:type="spellEnd"/>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color w:val="000000" w:themeColor="text1"/>
          <w:sz w:val="28"/>
          <w:szCs w:val="28"/>
          <w:lang w:val="en-US" w:eastAsia="ru-RU"/>
        </w:rPr>
        <w:t>yzucheniya</w:t>
      </w:r>
      <w:proofErr w:type="spellEnd"/>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color w:val="000000" w:themeColor="text1"/>
          <w:sz w:val="28"/>
          <w:szCs w:val="28"/>
          <w:lang w:val="en-US" w:eastAsia="ru-RU"/>
        </w:rPr>
        <w:t>emocy</w:t>
      </w:r>
      <w:proofErr w:type="spellEnd"/>
      <w:r>
        <w:rPr>
          <w:rFonts w:ascii="Times New Roman" w:eastAsia="Times New Roman" w:hAnsi="Times New Roman" w:cs="Times New Roman"/>
          <w:color w:val="000000" w:themeColor="text1"/>
          <w:sz w:val="28"/>
          <w:szCs w:val="28"/>
          <w:lang w:val="en-US" w:eastAsia="ru-RU"/>
        </w:rPr>
        <w:t xml:space="preserve"> j </w:t>
      </w:r>
      <w:proofErr w:type="spellStart"/>
      <w:r>
        <w:rPr>
          <w:rFonts w:ascii="Times New Roman" w:eastAsia="Times New Roman" w:hAnsi="Times New Roman" w:cs="Times New Roman"/>
          <w:color w:val="000000" w:themeColor="text1"/>
          <w:sz w:val="28"/>
          <w:szCs w:val="28"/>
          <w:lang w:val="en-US" w:eastAsia="ru-RU"/>
        </w:rPr>
        <w:t>uchebno-poznavatelnoj</w:t>
      </w:r>
      <w:proofErr w:type="spellEnd"/>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color w:val="000000" w:themeColor="text1"/>
          <w:sz w:val="28"/>
          <w:szCs w:val="28"/>
          <w:lang w:val="en-US" w:eastAsia="ru-RU"/>
        </w:rPr>
        <w:t>deyatelnosty</w:t>
      </w:r>
      <w:proofErr w:type="spellEnd"/>
      <w:r>
        <w:rPr>
          <w:rFonts w:ascii="Times New Roman" w:eastAsia="Times New Roman" w:hAnsi="Times New Roman" w:cs="Times New Roman"/>
          <w:color w:val="000000" w:themeColor="text1"/>
          <w:sz w:val="28"/>
          <w:szCs w:val="28"/>
          <w:lang w:val="en-US" w:eastAsia="ru-RU"/>
        </w:rPr>
        <w:t>.</w:t>
      </w:r>
      <w:proofErr w:type="gramEnd"/>
      <w:r>
        <w:rPr>
          <w:rFonts w:ascii="Times New Roman" w:eastAsia="Times New Roman" w:hAnsi="Times New Roman" w:cs="Times New Roman"/>
          <w:color w:val="000000" w:themeColor="text1"/>
          <w:sz w:val="28"/>
          <w:szCs w:val="28"/>
          <w:lang w:val="en-US" w:eastAsia="ru-RU"/>
        </w:rPr>
        <w:t xml:space="preserve"> </w:t>
      </w:r>
      <w:proofErr w:type="spellStart"/>
      <w:proofErr w:type="gramStart"/>
      <w:r>
        <w:rPr>
          <w:rFonts w:ascii="Times New Roman" w:eastAsia="Times New Roman" w:hAnsi="Times New Roman" w:cs="Times New Roman"/>
          <w:color w:val="000000" w:themeColor="text1"/>
          <w:sz w:val="28"/>
          <w:szCs w:val="28"/>
          <w:lang w:val="en-US" w:eastAsia="ru-RU"/>
        </w:rPr>
        <w:t>Emocyonalnaya</w:t>
      </w:r>
      <w:proofErr w:type="spellEnd"/>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color w:val="000000" w:themeColor="text1"/>
          <w:sz w:val="28"/>
          <w:szCs w:val="28"/>
          <w:lang w:val="en-US" w:eastAsia="ru-RU"/>
        </w:rPr>
        <w:t>regulyacyya</w:t>
      </w:r>
      <w:proofErr w:type="spellEnd"/>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color w:val="000000" w:themeColor="text1"/>
          <w:sz w:val="28"/>
          <w:szCs w:val="28"/>
          <w:lang w:val="en-US" w:eastAsia="ru-RU"/>
        </w:rPr>
        <w:t>uchebnoj</w:t>
      </w:r>
      <w:proofErr w:type="spellEnd"/>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color w:val="000000" w:themeColor="text1"/>
          <w:sz w:val="28"/>
          <w:szCs w:val="28"/>
          <w:lang w:val="en-US" w:eastAsia="ru-RU"/>
        </w:rPr>
        <w:t>i</w:t>
      </w:r>
      <w:proofErr w:type="spellEnd"/>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color w:val="000000" w:themeColor="text1"/>
          <w:sz w:val="28"/>
          <w:szCs w:val="28"/>
          <w:lang w:val="en-US" w:eastAsia="ru-RU"/>
        </w:rPr>
        <w:t>trudovoj</w:t>
      </w:r>
      <w:proofErr w:type="spellEnd"/>
      <w:r>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color w:val="000000" w:themeColor="text1"/>
          <w:sz w:val="28"/>
          <w:szCs w:val="28"/>
          <w:lang w:val="en-US" w:eastAsia="ru-RU"/>
        </w:rPr>
        <w:t>deyatelnosty</w:t>
      </w:r>
      <w:proofErr w:type="spellEnd"/>
      <w:r>
        <w:rPr>
          <w:rFonts w:ascii="Times New Roman" w:eastAsia="Times New Roman" w:hAnsi="Times New Roman" w:cs="Times New Roman"/>
          <w:color w:val="000000" w:themeColor="text1"/>
          <w:sz w:val="28"/>
          <w:szCs w:val="28"/>
          <w:lang w:val="en-US" w:eastAsia="ru-RU"/>
        </w:rPr>
        <w:t>.</w:t>
      </w:r>
      <w:proofErr w:type="gramEnd"/>
      <w:r>
        <w:rPr>
          <w:rFonts w:ascii="Times New Roman" w:eastAsia="Times New Roman" w:hAnsi="Times New Roman" w:cs="Times New Roman"/>
          <w:color w:val="000000" w:themeColor="text1"/>
          <w:sz w:val="28"/>
          <w:szCs w:val="28"/>
          <w:lang w:val="en-US" w:eastAsia="ru-RU"/>
        </w:rPr>
        <w:t xml:space="preserve"> </w:t>
      </w:r>
      <w:proofErr w:type="spellStart"/>
      <w:proofErr w:type="gramStart"/>
      <w:r>
        <w:rPr>
          <w:rFonts w:ascii="Times New Roman" w:eastAsia="Times New Roman" w:hAnsi="Times New Roman" w:cs="Times New Roman"/>
          <w:i/>
          <w:color w:val="000000" w:themeColor="text1"/>
          <w:sz w:val="28"/>
          <w:szCs w:val="28"/>
          <w:lang w:val="en-US" w:eastAsia="ru-RU"/>
        </w:rPr>
        <w:t>Tezy`sudokladov</w:t>
      </w:r>
      <w:proofErr w:type="spellEnd"/>
      <w:r>
        <w:rPr>
          <w:rFonts w:ascii="Times New Roman" w:eastAsia="Times New Roman" w:hAnsi="Times New Roman" w:cs="Times New Roman"/>
          <w:i/>
          <w:color w:val="000000" w:themeColor="text1"/>
          <w:sz w:val="28"/>
          <w:szCs w:val="28"/>
          <w:lang w:val="en-US" w:eastAsia="ru-RU"/>
        </w:rPr>
        <w:t xml:space="preserve"> </w:t>
      </w:r>
      <w:proofErr w:type="spellStart"/>
      <w:r>
        <w:rPr>
          <w:rFonts w:ascii="Times New Roman" w:eastAsia="Times New Roman" w:hAnsi="Times New Roman" w:cs="Times New Roman"/>
          <w:i/>
          <w:color w:val="000000" w:themeColor="text1"/>
          <w:sz w:val="28"/>
          <w:szCs w:val="28"/>
          <w:lang w:val="en-US" w:eastAsia="ru-RU"/>
        </w:rPr>
        <w:t>Vsesoyuznoj</w:t>
      </w:r>
      <w:proofErr w:type="spellEnd"/>
      <w:r>
        <w:rPr>
          <w:rFonts w:ascii="Times New Roman" w:eastAsia="Times New Roman" w:hAnsi="Times New Roman" w:cs="Times New Roman"/>
          <w:i/>
          <w:color w:val="000000" w:themeColor="text1"/>
          <w:sz w:val="28"/>
          <w:szCs w:val="28"/>
          <w:lang w:val="en-US" w:eastAsia="ru-RU"/>
        </w:rPr>
        <w:t xml:space="preserve"> </w:t>
      </w:r>
      <w:proofErr w:type="spellStart"/>
      <w:r>
        <w:rPr>
          <w:rFonts w:ascii="Times New Roman" w:eastAsia="Times New Roman" w:hAnsi="Times New Roman" w:cs="Times New Roman"/>
          <w:i/>
          <w:color w:val="000000" w:themeColor="text1"/>
          <w:sz w:val="28"/>
          <w:szCs w:val="28"/>
          <w:lang w:val="en-US" w:eastAsia="ru-RU"/>
        </w:rPr>
        <w:t>konferencyy</w:t>
      </w:r>
      <w:proofErr w:type="spellEnd"/>
      <w:r>
        <w:rPr>
          <w:rFonts w:ascii="Times New Roman" w:eastAsia="Times New Roman" w:hAnsi="Times New Roman" w:cs="Times New Roman"/>
          <w:i/>
          <w:color w:val="000000" w:themeColor="text1"/>
          <w:sz w:val="28"/>
          <w:szCs w:val="28"/>
          <w:lang w:val="en-US" w:eastAsia="ru-RU"/>
        </w:rPr>
        <w:t>`.</w:t>
      </w:r>
      <w:proofErr w:type="gramEnd"/>
      <w:r>
        <w:rPr>
          <w:rFonts w:ascii="Times New Roman" w:eastAsia="Times New Roman" w:hAnsi="Times New Roman" w:cs="Times New Roman"/>
          <w:i/>
          <w:color w:val="000000" w:themeColor="text1"/>
          <w:sz w:val="28"/>
          <w:szCs w:val="28"/>
          <w:lang w:val="en-US" w:eastAsia="ru-RU"/>
        </w:rPr>
        <w:t xml:space="preserve"> </w:t>
      </w:r>
      <w:proofErr w:type="spellStart"/>
      <w:proofErr w:type="gramStart"/>
      <w:r>
        <w:rPr>
          <w:rFonts w:ascii="Times New Roman" w:eastAsia="Times New Roman" w:hAnsi="Times New Roman" w:cs="Times New Roman"/>
          <w:i/>
          <w:color w:val="000000" w:themeColor="text1"/>
          <w:sz w:val="28"/>
          <w:szCs w:val="28"/>
          <w:lang w:val="en-US" w:eastAsia="ru-RU"/>
        </w:rPr>
        <w:t>Moskva</w:t>
      </w:r>
      <w:proofErr w:type="spellEnd"/>
      <w:r>
        <w:rPr>
          <w:rFonts w:ascii="Times New Roman" w:eastAsia="Times New Roman" w:hAnsi="Times New Roman" w:cs="Times New Roman"/>
          <w:i/>
          <w:color w:val="000000" w:themeColor="text1"/>
          <w:sz w:val="28"/>
          <w:szCs w:val="28"/>
          <w:lang w:val="en-US" w:eastAsia="ru-RU"/>
        </w:rPr>
        <w:t>-Odessa, 176</w:t>
      </w:r>
      <w:r>
        <w:rPr>
          <w:rFonts w:ascii="Times New Roman" w:eastAsia="Times New Roman" w:hAnsi="Times New Roman" w:cs="Times New Roman"/>
          <w:color w:val="000000" w:themeColor="text1"/>
          <w:sz w:val="28"/>
          <w:szCs w:val="28"/>
          <w:lang w:val="en-US" w:eastAsia="ru-RU"/>
        </w:rPr>
        <w:t>.</w:t>
      </w:r>
      <w:proofErr w:type="gramEnd"/>
      <w:r>
        <w:rPr>
          <w:rFonts w:ascii="Times New Roman" w:eastAsia="Times New Roman" w:hAnsi="Times New Roman" w:cs="Times New Roman"/>
          <w:color w:val="000000" w:themeColor="text1"/>
          <w:sz w:val="28"/>
          <w:szCs w:val="28"/>
          <w:lang w:val="en-US" w:eastAsia="ru-RU"/>
        </w:rPr>
        <w:t xml:space="preserve"> [</w:t>
      </w:r>
      <w:proofErr w:type="gramStart"/>
      <w:r>
        <w:rPr>
          <w:rFonts w:ascii="Times New Roman" w:eastAsia="Times New Roman" w:hAnsi="Times New Roman" w:cs="Times New Roman"/>
          <w:color w:val="000000" w:themeColor="text1"/>
          <w:sz w:val="28"/>
          <w:szCs w:val="28"/>
          <w:lang w:val="en-US" w:eastAsia="ru-RU"/>
        </w:rPr>
        <w:t>in</w:t>
      </w:r>
      <w:proofErr w:type="gramEnd"/>
      <w:r>
        <w:rPr>
          <w:rFonts w:ascii="Times New Roman" w:eastAsia="Times New Roman" w:hAnsi="Times New Roman" w:cs="Times New Roman"/>
          <w:color w:val="000000" w:themeColor="text1"/>
          <w:sz w:val="28"/>
          <w:szCs w:val="28"/>
          <w:lang w:val="en-US" w:eastAsia="ru-RU"/>
        </w:rPr>
        <w:t xml:space="preserve"> Russian and Ukrainian].</w:t>
      </w:r>
    </w:p>
    <w:p w:rsidR="00745A2B" w:rsidRDefault="00745A2B" w:rsidP="00745A2B">
      <w:pPr>
        <w:tabs>
          <w:tab w:val="left" w:pos="360"/>
          <w:tab w:val="left" w:pos="3600"/>
        </w:tabs>
        <w:spacing w:after="0" w:line="240" w:lineRule="auto"/>
        <w:ind w:firstLine="709"/>
        <w:jc w:val="both"/>
        <w:rPr>
          <w:rFonts w:ascii="Times New Roman" w:eastAsia="Times New Roman" w:hAnsi="Times New Roman" w:cs="Times New Roman"/>
          <w:color w:val="000000" w:themeColor="text1"/>
          <w:sz w:val="28"/>
          <w:szCs w:val="28"/>
          <w:lang w:val="en-US" w:eastAsia="ru-RU"/>
        </w:rPr>
      </w:pPr>
    </w:p>
    <w:p w:rsidR="00745A2B" w:rsidRDefault="00745A2B" w:rsidP="00745A2B">
      <w:pPr>
        <w:tabs>
          <w:tab w:val="left" w:pos="360"/>
          <w:tab w:val="left" w:pos="3600"/>
        </w:tabs>
        <w:spacing w:after="0" w:line="24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Авторський внесок: </w:t>
      </w:r>
      <w:proofErr w:type="spellStart"/>
      <w:r>
        <w:rPr>
          <w:rFonts w:ascii="Times New Roman" w:eastAsia="Times New Roman" w:hAnsi="Times New Roman" w:cs="Times New Roman"/>
          <w:color w:val="000000" w:themeColor="text1"/>
          <w:sz w:val="28"/>
          <w:szCs w:val="28"/>
          <w:lang w:eastAsia="ru-RU"/>
        </w:rPr>
        <w:t>Яковлева</w:t>
      </w:r>
      <w:proofErr w:type="spellEnd"/>
      <w:r>
        <w:rPr>
          <w:rFonts w:ascii="Times New Roman" w:eastAsia="Times New Roman" w:hAnsi="Times New Roman" w:cs="Times New Roman"/>
          <w:color w:val="000000" w:themeColor="text1"/>
          <w:sz w:val="28"/>
          <w:szCs w:val="28"/>
          <w:lang w:eastAsia="ru-RU"/>
        </w:rPr>
        <w:t xml:space="preserve"> С.Д. – 70 %, Федорова Т. – 30 %.</w:t>
      </w:r>
    </w:p>
    <w:p w:rsidR="00745A2B" w:rsidRDefault="00745A2B" w:rsidP="00745A2B">
      <w:pPr>
        <w:tabs>
          <w:tab w:val="left" w:pos="360"/>
          <w:tab w:val="left" w:pos="3600"/>
        </w:tabs>
        <w:spacing w:after="0" w:line="240" w:lineRule="auto"/>
        <w:jc w:val="right"/>
        <w:rPr>
          <w:rFonts w:ascii="Times New Roman" w:eastAsia="Times New Roman" w:hAnsi="Times New Roman" w:cs="Times New Roman"/>
          <w:color w:val="000000" w:themeColor="text1"/>
          <w:sz w:val="28"/>
          <w:szCs w:val="28"/>
          <w:lang w:eastAsia="ru-RU"/>
        </w:rPr>
      </w:pPr>
    </w:p>
    <w:p w:rsidR="00745A2B" w:rsidRDefault="00745A2B" w:rsidP="00745A2B">
      <w:pPr>
        <w:spacing w:after="0" w:line="240" w:lineRule="auto"/>
        <w:ind w:firstLine="709"/>
        <w:jc w:val="right"/>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Received</w:t>
      </w:r>
      <w:proofErr w:type="spellEnd"/>
      <w:r>
        <w:rPr>
          <w:rFonts w:ascii="Times New Roman" w:eastAsia="Times New Roman" w:hAnsi="Times New Roman" w:cs="Times New Roman"/>
          <w:color w:val="000000" w:themeColor="text1"/>
          <w:sz w:val="28"/>
          <w:szCs w:val="28"/>
          <w:lang w:eastAsia="ru-RU"/>
        </w:rPr>
        <w:t xml:space="preserve"> 12.10.2018</w:t>
      </w:r>
    </w:p>
    <w:p w:rsidR="00745A2B" w:rsidRDefault="00745A2B" w:rsidP="00745A2B">
      <w:pPr>
        <w:spacing w:after="0" w:line="240" w:lineRule="auto"/>
        <w:ind w:firstLine="709"/>
        <w:jc w:val="right"/>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Accepted</w:t>
      </w:r>
      <w:proofErr w:type="spellEnd"/>
      <w:r>
        <w:rPr>
          <w:rFonts w:ascii="Times New Roman" w:eastAsia="Times New Roman" w:hAnsi="Times New Roman" w:cs="Times New Roman"/>
          <w:color w:val="000000" w:themeColor="text1"/>
          <w:sz w:val="28"/>
          <w:szCs w:val="28"/>
          <w:lang w:eastAsia="ru-RU"/>
        </w:rPr>
        <w:t xml:space="preserve"> 14.11.2018</w:t>
      </w:r>
    </w:p>
    <w:p w:rsidR="00745A2B" w:rsidRDefault="00745A2B" w:rsidP="00745A2B">
      <w:pPr>
        <w:tabs>
          <w:tab w:val="left" w:pos="360"/>
          <w:tab w:val="left" w:pos="3600"/>
        </w:tabs>
        <w:spacing w:after="0" w:line="240" w:lineRule="auto"/>
        <w:jc w:val="both"/>
        <w:rPr>
          <w:rFonts w:ascii="Times New Roman" w:eastAsia="Times New Roman" w:hAnsi="Times New Roman" w:cs="Times New Roman"/>
          <w:color w:val="000000" w:themeColor="text1"/>
          <w:sz w:val="28"/>
          <w:szCs w:val="28"/>
          <w:lang w:eastAsia="ru-RU"/>
        </w:rPr>
      </w:pPr>
    </w:p>
    <w:p w:rsidR="00423E3C" w:rsidRDefault="001704BD"/>
    <w:sectPr w:rsidR="00423E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4BD" w:rsidRDefault="001704BD" w:rsidP="00745A2B">
      <w:pPr>
        <w:spacing w:after="0" w:line="240" w:lineRule="auto"/>
      </w:pPr>
      <w:r>
        <w:separator/>
      </w:r>
    </w:p>
  </w:endnote>
  <w:endnote w:type="continuationSeparator" w:id="0">
    <w:p w:rsidR="001704BD" w:rsidRDefault="001704BD" w:rsidP="0074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4BD" w:rsidRDefault="001704BD" w:rsidP="00745A2B">
      <w:pPr>
        <w:spacing w:after="0" w:line="240" w:lineRule="auto"/>
      </w:pPr>
      <w:r>
        <w:separator/>
      </w:r>
    </w:p>
  </w:footnote>
  <w:footnote w:type="continuationSeparator" w:id="0">
    <w:p w:rsidR="001704BD" w:rsidRDefault="001704BD" w:rsidP="00745A2B">
      <w:pPr>
        <w:spacing w:after="0" w:line="240" w:lineRule="auto"/>
      </w:pPr>
      <w:r>
        <w:continuationSeparator/>
      </w:r>
    </w:p>
  </w:footnote>
  <w:footnote w:id="1">
    <w:p w:rsidR="00745A2B" w:rsidRDefault="00745A2B" w:rsidP="00745A2B">
      <w:pPr>
        <w:pStyle w:val="a5"/>
        <w:rPr>
          <w:lang w:val="uk-UA"/>
        </w:rPr>
      </w:pPr>
      <w:r>
        <w:rPr>
          <w:rStyle w:val="a6"/>
          <w:color w:val="FFFFFF" w:themeColor="background1"/>
        </w:rPr>
        <w:footnoteRef/>
      </w:r>
      <w:r>
        <w:rPr>
          <w:color w:val="FFFFFF" w:themeColor="background1"/>
        </w:rPr>
        <w:t xml:space="preserve"> </w:t>
      </w:r>
      <w:r>
        <w:rPr>
          <w:rFonts w:ascii="Segoe UI Emoji" w:eastAsia="Segoe UI Emoji" w:hAnsi="Segoe UI Emoji" w:cs="Segoe UI Emoji"/>
          <w:lang w:val="uk-UA"/>
        </w:rPr>
        <w:t>©</w:t>
      </w:r>
      <w:r>
        <w:rPr>
          <w:lang w:val="uk-UA"/>
        </w:rPr>
        <w:t xml:space="preserve">   </w:t>
      </w:r>
      <w:proofErr w:type="spellStart"/>
      <w:r>
        <w:rPr>
          <w:lang w:val="uk-UA"/>
        </w:rPr>
        <w:t>Яковлева</w:t>
      </w:r>
      <w:proofErr w:type="spellEnd"/>
      <w:r>
        <w:rPr>
          <w:lang w:val="uk-UA"/>
        </w:rPr>
        <w:t xml:space="preserve">  С.Д., Федорова Т. 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8485A"/>
    <w:multiLevelType w:val="hybridMultilevel"/>
    <w:tmpl w:val="2E4A2250"/>
    <w:lvl w:ilvl="0" w:tplc="5F9C6676">
      <w:start w:val="1"/>
      <w:numFmt w:val="decimal"/>
      <w:lvlText w:val="%1."/>
      <w:lvlJc w:val="left"/>
      <w:pPr>
        <w:tabs>
          <w:tab w:val="num" w:pos="840"/>
        </w:tabs>
        <w:ind w:left="84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
    <w:nsid w:val="71E120FB"/>
    <w:multiLevelType w:val="hybridMultilevel"/>
    <w:tmpl w:val="57C0D146"/>
    <w:lvl w:ilvl="0" w:tplc="FFFFFFFF">
      <w:start w:val="1"/>
      <w:numFmt w:val="decimal"/>
      <w:lvlText w:val="%1)"/>
      <w:lvlJc w:val="left"/>
      <w:pPr>
        <w:tabs>
          <w:tab w:val="num" w:pos="1260"/>
        </w:tabs>
        <w:ind w:left="12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7F"/>
    <w:rsid w:val="001704BD"/>
    <w:rsid w:val="00745A2B"/>
    <w:rsid w:val="00BC657F"/>
    <w:rsid w:val="00BE38A9"/>
    <w:rsid w:val="00D76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A2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5A2B"/>
    <w:rPr>
      <w:color w:val="0000FF"/>
      <w:u w:val="single"/>
    </w:rPr>
  </w:style>
  <w:style w:type="character" w:customStyle="1" w:styleId="a4">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5"/>
    <w:semiHidden/>
    <w:locked/>
    <w:rsid w:val="00745A2B"/>
    <w:rPr>
      <w:rFonts w:ascii="Calibri" w:eastAsia="Calibri" w:hAnsi="Calibri" w:cs="Times New Roman"/>
      <w:sz w:val="20"/>
      <w:szCs w:val="20"/>
      <w:lang w:val="x-none" w:eastAsia="x-none"/>
    </w:rPr>
  </w:style>
  <w:style w:type="paragraph" w:styleId="a5">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4"/>
    <w:semiHidden/>
    <w:unhideWhenUsed/>
    <w:rsid w:val="00745A2B"/>
    <w:pPr>
      <w:spacing w:after="0" w:line="240" w:lineRule="auto"/>
    </w:pPr>
    <w:rPr>
      <w:rFonts w:ascii="Calibri" w:eastAsia="Calibri" w:hAnsi="Calibri" w:cs="Times New Roman"/>
      <w:sz w:val="20"/>
      <w:szCs w:val="20"/>
      <w:lang w:val="x-none" w:eastAsia="x-none"/>
    </w:rPr>
  </w:style>
  <w:style w:type="character" w:customStyle="1" w:styleId="1">
    <w:name w:val="Текст сноски Знак1"/>
    <w:basedOn w:val="a0"/>
    <w:uiPriority w:val="99"/>
    <w:semiHidden/>
    <w:rsid w:val="00745A2B"/>
    <w:rPr>
      <w:sz w:val="20"/>
      <w:szCs w:val="20"/>
      <w:lang w:val="uk-UA"/>
    </w:rPr>
  </w:style>
  <w:style w:type="character" w:styleId="a6">
    <w:name w:val="footnote reference"/>
    <w:semiHidden/>
    <w:unhideWhenUsed/>
    <w:rsid w:val="00745A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A2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5A2B"/>
    <w:rPr>
      <w:color w:val="0000FF"/>
      <w:u w:val="single"/>
    </w:rPr>
  </w:style>
  <w:style w:type="character" w:customStyle="1" w:styleId="a4">
    <w:name w:val="Текст сноски Знак"/>
    <w:aliases w:val="Fußnote Знак,Footnote Text_1 Знак,Footnote Text Char Char Знак,Footnote Text Char Знак,Footnote Text Char1 Char Знак,Footnote Text Char Char Char Знак,Footnote Text Char1 Char Char Char Знак,Footnote Text Char Char1 Char Char Char Знак"/>
    <w:basedOn w:val="a0"/>
    <w:link w:val="a5"/>
    <w:semiHidden/>
    <w:locked/>
    <w:rsid w:val="00745A2B"/>
    <w:rPr>
      <w:rFonts w:ascii="Calibri" w:eastAsia="Calibri" w:hAnsi="Calibri" w:cs="Times New Roman"/>
      <w:sz w:val="20"/>
      <w:szCs w:val="20"/>
      <w:lang w:val="x-none" w:eastAsia="x-none"/>
    </w:rPr>
  </w:style>
  <w:style w:type="paragraph" w:styleId="a5">
    <w:name w:val="footnote text"/>
    <w:aliases w:val="Fußnote,Footnote Text_1,Footnote Text Char Char,Footnote Text Char,Footnote Text Char1 Char,Footnote Text Char Char Char,Footnote Text Char1 Char Char Char,Footnote Text Char Char1 Char Char Char,Footnote Text Char1 Char1,f,ft Знак Знак"/>
    <w:basedOn w:val="a"/>
    <w:link w:val="a4"/>
    <w:semiHidden/>
    <w:unhideWhenUsed/>
    <w:rsid w:val="00745A2B"/>
    <w:pPr>
      <w:spacing w:after="0" w:line="240" w:lineRule="auto"/>
    </w:pPr>
    <w:rPr>
      <w:rFonts w:ascii="Calibri" w:eastAsia="Calibri" w:hAnsi="Calibri" w:cs="Times New Roman"/>
      <w:sz w:val="20"/>
      <w:szCs w:val="20"/>
      <w:lang w:val="x-none" w:eastAsia="x-none"/>
    </w:rPr>
  </w:style>
  <w:style w:type="character" w:customStyle="1" w:styleId="1">
    <w:name w:val="Текст сноски Знак1"/>
    <w:basedOn w:val="a0"/>
    <w:uiPriority w:val="99"/>
    <w:semiHidden/>
    <w:rsid w:val="00745A2B"/>
    <w:rPr>
      <w:sz w:val="20"/>
      <w:szCs w:val="20"/>
      <w:lang w:val="uk-UA"/>
    </w:rPr>
  </w:style>
  <w:style w:type="character" w:styleId="a6">
    <w:name w:val="footnote reference"/>
    <w:semiHidden/>
    <w:unhideWhenUsed/>
    <w:rsid w:val="00745A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anafedorova26@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2426</Words>
  <Characters>13832</Characters>
  <Application>Microsoft Office Word</Application>
  <DocSecurity>0</DocSecurity>
  <Lines>115</Lines>
  <Paragraphs>32</Paragraphs>
  <ScaleCrop>false</ScaleCrop>
  <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2019-02-25T19:52:00Z</dcterms:created>
  <dcterms:modified xsi:type="dcterms:W3CDTF">2019-02-25T19:52:00Z</dcterms:modified>
</cp:coreProperties>
</file>