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"/>
        <w:spacing w:after="0" w:line="360" w:lineRule="auto"/>
        <w:ind w:firstLine="709"/>
        <w:jc w:val="center"/>
        <w:rPr>
          <w:rStyle w:val="Немає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rtl w:val="0"/>
        </w:rPr>
        <w:t>Редакційна етика</w:t>
      </w:r>
    </w:p>
    <w:p>
      <w:pPr>
        <w:pStyle w:val="Основний текст"/>
        <w:spacing w:after="0" w:line="360" w:lineRule="auto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spacing w:after="0" w:line="360" w:lineRule="auto"/>
        <w:ind w:firstLine="709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Редакція збірника вимагає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щоб автором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>(-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ами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 xml:space="preserve">був зазначений точний авторський внесок 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>(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вказаний у відсотках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Автора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>/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Авторів у статті і в договорі про авторське право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Відповідальність за інформацію покладається на Автора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який подає документ до публікації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spacing w:after="0" w:line="360" w:lineRule="auto"/>
        <w:ind w:firstLine="709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Основний текст"/>
        <w:spacing w:after="0" w:line="360" w:lineRule="auto"/>
        <w:ind w:firstLine="709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Ми використовуємо подвійну сліпу експертну оцінку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де і Автори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і два незалежні рецензенти не знають особи одне одного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має"/>
          <w:rFonts w:ascii="Times New Roman" w:hAnsi="Times New Roman" w:hint="default"/>
          <w:sz w:val="28"/>
          <w:szCs w:val="28"/>
          <w:rtl w:val="0"/>
          <w:lang w:val="ru-RU"/>
        </w:rPr>
        <w:t>Рецензенти не пов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>'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язані ні з Автором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ні з редакційною колегією збірника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spacing w:after="0" w:line="360" w:lineRule="auto"/>
        <w:ind w:firstLine="709"/>
        <w:jc w:val="both"/>
        <w:rPr>
          <w:rStyle w:val="Немає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ий текст"/>
        <w:spacing w:after="0" w:line="360" w:lineRule="auto"/>
        <w:ind w:firstLine="709"/>
        <w:jc w:val="both"/>
        <w:rPr>
          <w:rStyle w:val="Немає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rtl w:val="0"/>
        </w:rPr>
        <w:t>Автори зазначають про те</w:t>
      </w:r>
      <w:r>
        <w:rPr>
          <w:rStyle w:val="Немає"/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rtl w:val="0"/>
        </w:rPr>
        <w:t>що</w:t>
      </w:r>
      <w:r>
        <w:rPr>
          <w:rStyle w:val="Немає"/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Основний текст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Style w:val="Немає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 xml:space="preserve">подані наукові роботи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є їх особистою працею і не порушують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нічиїх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 авторських прав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;</w:t>
      </w:r>
    </w:p>
    <w:p>
      <w:pPr>
        <w:pStyle w:val="Основний текст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Style w:val="Немає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матеріал не був опублікований повністю або частково в інших місцях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;</w:t>
      </w:r>
    </w:p>
    <w:p>
      <w:pPr>
        <w:pStyle w:val="Основний текст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Style w:val="Немає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стаття наразі не розглядається для публікації в іншому журналі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;</w:t>
      </w:r>
    </w:p>
    <w:p>
      <w:pPr>
        <w:pStyle w:val="Основний текст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Style w:val="Немає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вони несуть індивідуальну відповідальність за зміст своєї статті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pStyle w:val="Основний текст"/>
        <w:spacing w:after="0" w:line="360" w:lineRule="auto"/>
        <w:ind w:firstLine="709"/>
        <w:jc w:val="both"/>
        <w:rPr>
          <w:rStyle w:val="Немає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ий текст"/>
        <w:spacing w:after="0" w:line="360" w:lineRule="auto"/>
        <w:ind w:firstLine="709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rtl w:val="0"/>
        </w:rPr>
        <w:t>Рецензенти зобов’язані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ий текст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Style w:val="Немає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не розкривати зміст оцінюваних робіт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а також зміст власних рецензій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;</w:t>
      </w:r>
    </w:p>
    <w:p>
      <w:pPr>
        <w:pStyle w:val="Основний текст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Style w:val="Немає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не використовувати жодних частин робіт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які вони оцінюють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;</w:t>
      </w:r>
    </w:p>
    <w:p>
      <w:pPr>
        <w:pStyle w:val="Основний текст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Style w:val="Немає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дотримуватися процедури подвійної сліпої експертної оцінки та не намагатися встановити авторство робіт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які вони рецензують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;</w:t>
      </w:r>
    </w:p>
    <w:p>
      <w:pPr>
        <w:pStyle w:val="Основний текст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Style w:val="Немає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приділяти особливу увагу питанням плагіату та написання відгуків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>;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 якщо виявлять чи підозрюють Автора у плагіаті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>,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b050"/>
          <w:sz w:val="28"/>
          <w:szCs w:val="28"/>
          <w:u w:val="none" w:color="00b050"/>
          <w:vertAlign w:val="baseline"/>
          <w:rtl w:val="0"/>
        </w:rPr>
        <w:t xml:space="preserve">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зобов’язані зазначати це у своїх висновках на статтю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в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 рецензії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;</w:t>
      </w:r>
    </w:p>
    <w:p>
      <w:pPr>
        <w:pStyle w:val="Основний текст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Style w:val="Немає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дотримуватись термінів надання рецензії до редакції наукового збірника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pStyle w:val="Основний текст"/>
        <w:spacing w:after="0" w:line="360" w:lineRule="auto"/>
        <w:ind w:left="1429" w:firstLine="0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spacing w:after="0" w:line="360" w:lineRule="auto"/>
        <w:ind w:firstLine="709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Редактори зобов</w:t>
      </w:r>
      <w:r>
        <w:rPr>
          <w:rStyle w:val="Немає"/>
          <w:rFonts w:ascii="Times New Roman" w:hAnsi="Times New Roman"/>
          <w:b w:val="1"/>
          <w:bCs w:val="1"/>
          <w:sz w:val="28"/>
          <w:szCs w:val="28"/>
          <w:rtl w:val="0"/>
        </w:rPr>
        <w:t>'</w:t>
      </w: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rtl w:val="0"/>
        </w:rPr>
        <w:t>язані</w:t>
      </w:r>
      <w:r>
        <w:rPr>
          <w:rStyle w:val="Немає"/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Основний текст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Style w:val="Немає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забезпеч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ува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ти первинний внутрішній огляд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і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 координувати процес рецензування та листування з відповідними Авторами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;</w:t>
      </w:r>
    </w:p>
    <w:p>
      <w:pPr>
        <w:pStyle w:val="Основний текст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Style w:val="Немає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редагувати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 xml:space="preserve"> наукову працю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ru-RU"/>
        </w:rPr>
        <w:t xml:space="preserve"> належним чином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;</w:t>
      </w:r>
    </w:p>
    <w:p>
      <w:pPr>
        <w:pStyle w:val="Основний текст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Style w:val="Немає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забезпеч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ува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ти конфіденційність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 xml:space="preserve"> і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прозорість протягом усього процесу подання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перегляду та публікації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;</w:t>
      </w:r>
    </w:p>
    <w:p>
      <w:pPr>
        <w:pStyle w:val="Основний текст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Style w:val="Немає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дотримуватися рекомендацій редакційної етики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pStyle w:val="Основний текст"/>
        <w:spacing w:after="0" w:line="360" w:lineRule="auto"/>
        <w:ind w:firstLine="709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spacing w:after="0" w:line="360" w:lineRule="auto"/>
        <w:ind w:firstLine="709"/>
        <w:jc w:val="both"/>
        <w:rPr>
          <w:rStyle w:val="Немає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rtl w:val="0"/>
        </w:rPr>
        <w:t>Головні редактори зобов</w:t>
      </w:r>
      <w:r>
        <w:rPr>
          <w:rStyle w:val="Немає"/>
          <w:rFonts w:ascii="Times New Roman" w:hAnsi="Times New Roman"/>
          <w:b w:val="1"/>
          <w:bCs w:val="1"/>
          <w:sz w:val="28"/>
          <w:szCs w:val="28"/>
          <w:rtl w:val="0"/>
        </w:rPr>
        <w:t>'</w:t>
      </w: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rtl w:val="0"/>
        </w:rPr>
        <w:t>язані</w:t>
      </w:r>
      <w:r>
        <w:rPr>
          <w:rStyle w:val="Немає"/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Основний текст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Style w:val="Немає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надавати збалансовані та неупереджені поради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й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 експертизу для сприяння процесу первинного внутрішнього огляду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а також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 підтримку рецензентів у їх роботі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;</w:t>
      </w:r>
    </w:p>
    <w:p>
      <w:pPr>
        <w:pStyle w:val="Основний текст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Style w:val="Немає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негайно повідомляти рецензентів про будь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-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який конфлікт інтересів чи помилки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;</w:t>
      </w:r>
    </w:p>
    <w:p>
      <w:pPr>
        <w:pStyle w:val="Основний текст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Style w:val="Немає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дотримуватися рекомендацій рецензійної етики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pStyle w:val="Основний текст"/>
        <w:spacing w:after="0" w:line="360" w:lineRule="auto"/>
        <w:jc w:val="both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</w:p>
    <w:p>
      <w:pPr>
        <w:pStyle w:val="Основний текст"/>
        <w:spacing w:after="0" w:line="360" w:lineRule="auto"/>
        <w:ind w:firstLine="709"/>
        <w:jc w:val="both"/>
      </w:pPr>
      <w:r>
        <w:rPr>
          <w:rStyle w:val="Немає"/>
          <w:rFonts w:ascii="Times New Roman" w:hAnsi="Times New Roman" w:hint="default"/>
          <w:sz w:val="28"/>
          <w:szCs w:val="28"/>
          <w:rtl w:val="0"/>
          <w:lang w:val="ru-RU"/>
        </w:rPr>
        <w:t>Будь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>-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які виявлені випадки непорозуміння з боку авторів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рецензентів чи редакторів мають бути негайно оскаржені та вирішені відповідним чином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Імпортований стиль 1"/>
  </w:abstractNum>
  <w:abstractNum w:abstractNumId="1">
    <w:multiLevelType w:val="hybridMultilevel"/>
    <w:styleLink w:val="Імпортований стиль 1"/>
    <w:lvl w:ilvl="0">
      <w:start w:val="1"/>
      <w:numFmt w:val="bullet"/>
      <w:suff w:val="tab"/>
      <w:lvlText w:val="–"/>
      <w:lvlJc w:val="left"/>
      <w:pPr>
        <w:ind w:left="56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56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28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00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72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44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16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88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60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multiLevelType w:val="hybridMultilevel"/>
    <w:numStyleLink w:val="Імпортований стиль 2"/>
  </w:abstractNum>
  <w:abstractNum w:abstractNumId="3">
    <w:multiLevelType w:val="hybridMultilevel"/>
    <w:styleLink w:val="Імпортований стиль 2"/>
    <w:lvl w:ilvl="0">
      <w:start w:val="1"/>
      <w:numFmt w:val="bullet"/>
      <w:suff w:val="tab"/>
      <w:lvlText w:val="–"/>
      <w:lvlJc w:val="left"/>
      <w:pPr>
        <w:ind w:left="56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56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28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00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72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44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16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88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60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>
    <w:multiLevelType w:val="hybridMultilevel"/>
    <w:numStyleLink w:val="Імпортований стиль 3"/>
  </w:abstractNum>
  <w:abstractNum w:abstractNumId="5">
    <w:multiLevelType w:val="hybridMultilevel"/>
    <w:styleLink w:val="Імпортований стиль 3"/>
    <w:lvl w:ilvl="0">
      <w:start w:val="1"/>
      <w:numFmt w:val="bullet"/>
      <w:suff w:val="tab"/>
      <w:lvlText w:val="–"/>
      <w:lvlJc w:val="left"/>
      <w:pPr>
        <w:ind w:left="56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56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28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00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72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44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16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88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60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>
    <w:multiLevelType w:val="hybridMultilevel"/>
    <w:numStyleLink w:val="Імпортований стиль 4"/>
  </w:abstractNum>
  <w:abstractNum w:abstractNumId="7">
    <w:multiLevelType w:val="hybridMultilevel"/>
    <w:styleLink w:val="Імпортований стиль 4"/>
    <w:lvl w:ilvl="0">
      <w:start w:val="1"/>
      <w:numFmt w:val="bullet"/>
      <w:suff w:val="tab"/>
      <w:lvlText w:val="–"/>
      <w:lvlJc w:val="left"/>
      <w:pPr>
        <w:ind w:left="56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56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28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00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72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44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16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88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60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Немає">
    <w:name w:val="Немає"/>
  </w:style>
  <w:style w:type="numbering" w:styleId="Імпортований стиль 1">
    <w:name w:val="Імпортований стиль 1"/>
    <w:pPr>
      <w:numPr>
        <w:numId w:val="1"/>
      </w:numPr>
    </w:pPr>
  </w:style>
  <w:style w:type="numbering" w:styleId="Імпортований стиль 2">
    <w:name w:val="Імпортований стиль 2"/>
    <w:pPr>
      <w:numPr>
        <w:numId w:val="3"/>
      </w:numPr>
    </w:pPr>
  </w:style>
  <w:style w:type="numbering" w:styleId="Імпортований стиль 3">
    <w:name w:val="Імпортований стиль 3"/>
    <w:pPr>
      <w:numPr>
        <w:numId w:val="5"/>
      </w:numPr>
    </w:pPr>
  </w:style>
  <w:style w:type="numbering" w:styleId="Імпортований стиль 4">
    <w:name w:val="Імпортований стиль 4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