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9A" w:rsidRPr="003D01D8" w:rsidRDefault="00804F9A" w:rsidP="00804F9A">
      <w:pPr>
        <w:spacing w:after="0" w:line="240" w:lineRule="auto"/>
        <w:jc w:val="both"/>
        <w:rPr>
          <w:rFonts w:ascii="Times New Roman" w:hAnsi="Times New Roman" w:cs="Times New Roman"/>
          <w:b/>
          <w:sz w:val="28"/>
          <w:szCs w:val="28"/>
        </w:rPr>
      </w:pPr>
      <w:r w:rsidRPr="003D01D8">
        <w:rPr>
          <w:rFonts w:ascii="Times New Roman" w:hAnsi="Times New Roman" w:cs="Times New Roman"/>
          <w:b/>
          <w:sz w:val="28"/>
          <w:szCs w:val="28"/>
        </w:rPr>
        <w:t>УДК 162.16</w:t>
      </w:r>
    </w:p>
    <w:p w:rsidR="00804F9A" w:rsidRPr="003D01D8" w:rsidRDefault="00804F9A" w:rsidP="00804F9A">
      <w:pPr>
        <w:spacing w:after="0" w:line="240" w:lineRule="auto"/>
        <w:ind w:firstLine="425"/>
        <w:jc w:val="right"/>
        <w:rPr>
          <w:rFonts w:ascii="Times New Roman" w:hAnsi="Times New Roman" w:cs="Times New Roman"/>
          <w:b/>
          <w:sz w:val="28"/>
          <w:szCs w:val="28"/>
          <w:lang w:val="ru-RU"/>
        </w:rPr>
      </w:pPr>
      <w:r w:rsidRPr="003D01D8">
        <w:rPr>
          <w:rStyle w:val="a6"/>
          <w:rFonts w:ascii="Times New Roman" w:hAnsi="Times New Roman" w:cs="Times New Roman"/>
          <w:b/>
          <w:color w:val="FFFFFF" w:themeColor="background1"/>
          <w:sz w:val="28"/>
          <w:szCs w:val="28"/>
        </w:rPr>
        <w:footnoteReference w:id="1"/>
      </w:r>
      <w:r w:rsidRPr="003D01D8">
        <w:rPr>
          <w:rFonts w:ascii="Times New Roman" w:hAnsi="Times New Roman" w:cs="Times New Roman"/>
          <w:b/>
          <w:sz w:val="28"/>
          <w:szCs w:val="28"/>
        </w:rPr>
        <w:t>І.Г.Кобель</w:t>
      </w:r>
    </w:p>
    <w:p w:rsidR="00804F9A" w:rsidRPr="003D01D8" w:rsidRDefault="00804F9A" w:rsidP="00804F9A">
      <w:pPr>
        <w:spacing w:after="0" w:line="240" w:lineRule="auto"/>
        <w:ind w:firstLine="425"/>
        <w:jc w:val="right"/>
        <w:rPr>
          <w:rFonts w:ascii="Times New Roman" w:hAnsi="Times New Roman" w:cs="Times New Roman"/>
          <w:color w:val="000000" w:themeColor="text1"/>
          <w:sz w:val="28"/>
          <w:szCs w:val="28"/>
        </w:rPr>
      </w:pPr>
      <w:r w:rsidRPr="003D01D8">
        <w:rPr>
          <w:rFonts w:ascii="Times New Roman" w:hAnsi="Times New Roman" w:cs="Times New Roman"/>
          <w:color w:val="000000" w:themeColor="text1"/>
          <w:sz w:val="28"/>
          <w:szCs w:val="28"/>
        </w:rPr>
        <w:t xml:space="preserve"> </w:t>
      </w:r>
      <w:hyperlink r:id="rId8" w:history="1">
        <w:r w:rsidRPr="003D01D8">
          <w:rPr>
            <w:rStyle w:val="a3"/>
            <w:rFonts w:ascii="Times New Roman" w:hAnsi="Times New Roman" w:cs="Times New Roman"/>
            <w:color w:val="000000" w:themeColor="text1"/>
            <w:sz w:val="28"/>
            <w:szCs w:val="28"/>
          </w:rPr>
          <w:t>ikobel@ualberta.ca</w:t>
        </w:r>
      </w:hyperlink>
    </w:p>
    <w:p w:rsidR="00804F9A" w:rsidRPr="003D01D8" w:rsidRDefault="00804F9A" w:rsidP="00804F9A">
      <w:pPr>
        <w:shd w:val="clear" w:color="auto" w:fill="FFFFFF"/>
        <w:spacing w:after="0" w:line="240" w:lineRule="auto"/>
        <w:ind w:firstLine="425"/>
        <w:jc w:val="right"/>
        <w:rPr>
          <w:rFonts w:ascii="Times New Roman" w:hAnsi="Times New Roman" w:cs="Times New Roman"/>
          <w:b/>
          <w:sz w:val="28"/>
          <w:szCs w:val="28"/>
          <w:lang w:val="en-US"/>
        </w:rPr>
      </w:pPr>
      <w:r w:rsidRPr="003D01D8">
        <w:rPr>
          <w:rFonts w:ascii="Times New Roman" w:hAnsi="Times New Roman" w:cs="Times New Roman"/>
          <w:b/>
          <w:sz w:val="28"/>
          <w:szCs w:val="28"/>
        </w:rPr>
        <w:t>J</w:t>
      </w:r>
      <w:r w:rsidRPr="003D01D8">
        <w:rPr>
          <w:rFonts w:ascii="Times New Roman" w:hAnsi="Times New Roman" w:cs="Times New Roman"/>
          <w:b/>
          <w:sz w:val="28"/>
          <w:szCs w:val="28"/>
          <w:lang w:val="fr-FR"/>
        </w:rPr>
        <w:t>.Dickinson</w:t>
      </w:r>
    </w:p>
    <w:p w:rsidR="00804F9A" w:rsidRPr="003D01D8" w:rsidRDefault="00804F9A" w:rsidP="00804F9A">
      <w:pPr>
        <w:shd w:val="clear" w:color="auto" w:fill="FFFFFF"/>
        <w:spacing w:after="0" w:line="240" w:lineRule="auto"/>
        <w:ind w:firstLine="425"/>
        <w:jc w:val="right"/>
        <w:rPr>
          <w:rFonts w:ascii="Times New Roman" w:hAnsi="Times New Roman" w:cs="Times New Roman"/>
          <w:color w:val="000000" w:themeColor="text1"/>
          <w:sz w:val="28"/>
          <w:szCs w:val="28"/>
        </w:rPr>
      </w:pPr>
      <w:r w:rsidRPr="003D01D8">
        <w:rPr>
          <w:rFonts w:ascii="Times New Roman" w:hAnsi="Times New Roman" w:cs="Times New Roman"/>
          <w:color w:val="000000" w:themeColor="text1"/>
          <w:sz w:val="28"/>
          <w:szCs w:val="28"/>
        </w:rPr>
        <w:t xml:space="preserve"> </w:t>
      </w:r>
      <w:hyperlink r:id="rId9" w:history="1">
        <w:r w:rsidRPr="003D01D8">
          <w:rPr>
            <w:rStyle w:val="a3"/>
            <w:rFonts w:ascii="Times New Roman" w:hAnsi="Times New Roman" w:cs="Times New Roman"/>
            <w:color w:val="000000" w:themeColor="text1"/>
            <w:sz w:val="28"/>
            <w:szCs w:val="28"/>
            <w:lang w:val="fr-FR"/>
          </w:rPr>
          <w:t>jennifer</w:t>
        </w:r>
        <w:r w:rsidRPr="003D01D8">
          <w:rPr>
            <w:rStyle w:val="a3"/>
            <w:rFonts w:ascii="Times New Roman" w:hAnsi="Times New Roman" w:cs="Times New Roman"/>
            <w:color w:val="000000" w:themeColor="text1"/>
            <w:sz w:val="28"/>
            <w:szCs w:val="28"/>
          </w:rPr>
          <w:t>.</w:t>
        </w:r>
        <w:r w:rsidRPr="003D01D8">
          <w:rPr>
            <w:rStyle w:val="a3"/>
            <w:rFonts w:ascii="Times New Roman" w:hAnsi="Times New Roman" w:cs="Times New Roman"/>
            <w:color w:val="000000" w:themeColor="text1"/>
            <w:sz w:val="28"/>
            <w:szCs w:val="28"/>
            <w:lang w:val="fr-FR"/>
          </w:rPr>
          <w:t>dickinson</w:t>
        </w:r>
        <w:r w:rsidRPr="003D01D8">
          <w:rPr>
            <w:rStyle w:val="a3"/>
            <w:rFonts w:ascii="Times New Roman" w:hAnsi="Times New Roman" w:cs="Times New Roman"/>
            <w:color w:val="000000" w:themeColor="text1"/>
            <w:sz w:val="28"/>
            <w:szCs w:val="28"/>
          </w:rPr>
          <w:t>@</w:t>
        </w:r>
        <w:r w:rsidRPr="003D01D8">
          <w:rPr>
            <w:rStyle w:val="a3"/>
            <w:rFonts w:ascii="Times New Roman" w:hAnsi="Times New Roman" w:cs="Times New Roman"/>
            <w:color w:val="000000" w:themeColor="text1"/>
            <w:sz w:val="28"/>
            <w:szCs w:val="28"/>
            <w:lang w:val="fr-FR"/>
          </w:rPr>
          <w:t>uvm</w:t>
        </w:r>
        <w:r w:rsidRPr="003D01D8">
          <w:rPr>
            <w:rStyle w:val="a3"/>
            <w:rFonts w:ascii="Times New Roman" w:hAnsi="Times New Roman" w:cs="Times New Roman"/>
            <w:color w:val="000000" w:themeColor="text1"/>
            <w:sz w:val="28"/>
            <w:szCs w:val="28"/>
          </w:rPr>
          <w:t>.</w:t>
        </w:r>
        <w:r w:rsidRPr="003D01D8">
          <w:rPr>
            <w:rStyle w:val="a3"/>
            <w:rFonts w:ascii="Times New Roman" w:hAnsi="Times New Roman" w:cs="Times New Roman"/>
            <w:color w:val="000000" w:themeColor="text1"/>
            <w:sz w:val="28"/>
            <w:szCs w:val="28"/>
            <w:lang w:val="fr-FR"/>
          </w:rPr>
          <w:t>edu</w:t>
        </w:r>
      </w:hyperlink>
    </w:p>
    <w:p w:rsidR="00804F9A" w:rsidRPr="00B84459" w:rsidRDefault="00804F9A" w:rsidP="00804F9A">
      <w:pPr>
        <w:shd w:val="clear" w:color="auto" w:fill="FFFFFF"/>
        <w:spacing w:after="0" w:line="240" w:lineRule="auto"/>
        <w:ind w:firstLine="425"/>
        <w:jc w:val="both"/>
        <w:rPr>
          <w:rFonts w:ascii="Times New Roman" w:hAnsi="Times New Roman" w:cs="Times New Roman"/>
          <w:color w:val="777777"/>
          <w:sz w:val="28"/>
          <w:szCs w:val="28"/>
        </w:rPr>
      </w:pPr>
    </w:p>
    <w:p w:rsidR="00804F9A" w:rsidRPr="003D01D8" w:rsidRDefault="00804F9A" w:rsidP="00804F9A">
      <w:pPr>
        <w:spacing w:after="0" w:line="240" w:lineRule="auto"/>
        <w:jc w:val="center"/>
        <w:rPr>
          <w:rFonts w:ascii="Times New Roman" w:hAnsi="Times New Roman" w:cs="Times New Roman"/>
          <w:b/>
          <w:sz w:val="28"/>
          <w:szCs w:val="28"/>
        </w:rPr>
      </w:pPr>
      <w:r w:rsidRPr="003D01D8">
        <w:rPr>
          <w:rFonts w:ascii="Times New Roman" w:hAnsi="Times New Roman" w:cs="Times New Roman"/>
          <w:b/>
          <w:sz w:val="28"/>
          <w:szCs w:val="28"/>
        </w:rPr>
        <w:t>МОДЕЛІ ІНКЛЮЗІЇ ДЛЯ ГЛУХИХ: ПОГЛЯД ІЗ США</w:t>
      </w:r>
    </w:p>
    <w:p w:rsidR="00804F9A" w:rsidRPr="00B84459" w:rsidRDefault="00804F9A" w:rsidP="00804F9A">
      <w:pPr>
        <w:spacing w:after="0" w:line="245" w:lineRule="auto"/>
        <w:ind w:firstLine="425"/>
        <w:jc w:val="both"/>
        <w:rPr>
          <w:rFonts w:ascii="Times New Roman" w:hAnsi="Times New Roman" w:cs="Times New Roman"/>
          <w:sz w:val="28"/>
          <w:szCs w:val="28"/>
        </w:rPr>
      </w:pPr>
    </w:p>
    <w:p w:rsidR="00804F9A" w:rsidRPr="00B84459" w:rsidRDefault="00804F9A" w:rsidP="00804F9A">
      <w:pPr>
        <w:spacing w:after="0" w:line="245" w:lineRule="auto"/>
        <w:ind w:firstLine="425"/>
        <w:jc w:val="both"/>
        <w:rPr>
          <w:rFonts w:ascii="Times New Roman" w:hAnsi="Times New Roman" w:cs="Times New Roman"/>
          <w:b/>
          <w:iCs/>
          <w:sz w:val="28"/>
          <w:szCs w:val="28"/>
          <w:lang w:val="ru-RU"/>
        </w:rPr>
      </w:pPr>
    </w:p>
    <w:p w:rsidR="00804F9A" w:rsidRPr="00B84459" w:rsidRDefault="00804F9A" w:rsidP="00804F9A">
      <w:pPr>
        <w:spacing w:after="0" w:line="245" w:lineRule="auto"/>
        <w:ind w:firstLine="425"/>
        <w:jc w:val="both"/>
        <w:rPr>
          <w:rFonts w:ascii="Times New Roman" w:hAnsi="Times New Roman" w:cs="Times New Roman"/>
          <w:sz w:val="28"/>
          <w:szCs w:val="28"/>
        </w:rPr>
      </w:pPr>
      <w:bookmarkStart w:id="0" w:name="_GoBack"/>
      <w:bookmarkEnd w:id="0"/>
      <w:r w:rsidRPr="00B84459">
        <w:rPr>
          <w:rFonts w:ascii="Times New Roman" w:hAnsi="Times New Roman" w:cs="Times New Roman"/>
          <w:b/>
          <w:sz w:val="28"/>
          <w:szCs w:val="28"/>
          <w:lang w:val="ru-RU"/>
        </w:rPr>
        <w:t xml:space="preserve">Постановка проблеми. </w:t>
      </w:r>
      <w:r w:rsidRPr="00B84459">
        <w:rPr>
          <w:rFonts w:ascii="Times New Roman" w:hAnsi="Times New Roman" w:cs="Times New Roman"/>
          <w:sz w:val="28"/>
          <w:szCs w:val="28"/>
          <w:lang w:val="ru-RU"/>
        </w:rPr>
        <w:t xml:space="preserve">Всесвітня декларація прав людини та інші міжнародні та національні  конвенції і законодавчі акти закріпили </w:t>
      </w:r>
      <w:proofErr w:type="gramStart"/>
      <w:r w:rsidRPr="00B84459">
        <w:rPr>
          <w:rFonts w:ascii="Times New Roman" w:hAnsi="Times New Roman" w:cs="Times New Roman"/>
          <w:sz w:val="28"/>
          <w:szCs w:val="28"/>
          <w:lang w:val="ru-RU"/>
        </w:rPr>
        <w:t>у</w:t>
      </w:r>
      <w:proofErr w:type="gramEnd"/>
      <w:r w:rsidRPr="00B84459">
        <w:rPr>
          <w:rFonts w:ascii="Times New Roman" w:hAnsi="Times New Roman" w:cs="Times New Roman"/>
          <w:sz w:val="28"/>
          <w:szCs w:val="28"/>
          <w:lang w:val="ru-RU"/>
        </w:rPr>
        <w:t xml:space="preserve"> </w:t>
      </w:r>
      <w:proofErr w:type="gramStart"/>
      <w:r w:rsidRPr="00B84459">
        <w:rPr>
          <w:rFonts w:ascii="Times New Roman" w:hAnsi="Times New Roman" w:cs="Times New Roman"/>
          <w:sz w:val="28"/>
          <w:szCs w:val="28"/>
          <w:lang w:val="ru-RU"/>
        </w:rPr>
        <w:t>списку</w:t>
      </w:r>
      <w:proofErr w:type="gramEnd"/>
      <w:r w:rsidRPr="00B84459">
        <w:rPr>
          <w:rFonts w:ascii="Times New Roman" w:hAnsi="Times New Roman" w:cs="Times New Roman"/>
          <w:sz w:val="28"/>
          <w:szCs w:val="28"/>
          <w:lang w:val="ru-RU"/>
        </w:rPr>
        <w:t xml:space="preserve"> фундаментальних прав людини право на освіту [6;14;18</w:t>
      </w:r>
      <w:r w:rsidRPr="00B84459">
        <w:rPr>
          <w:rFonts w:ascii="Times New Roman" w:hAnsi="Times New Roman" w:cs="Times New Roman"/>
          <w:sz w:val="28"/>
          <w:szCs w:val="28"/>
        </w:rPr>
        <w:t>;23;</w:t>
      </w:r>
      <w:r w:rsidRPr="00B84459">
        <w:rPr>
          <w:rFonts w:ascii="Times New Roman" w:hAnsi="Times New Roman" w:cs="Times New Roman"/>
          <w:sz w:val="28"/>
          <w:szCs w:val="28"/>
          <w:lang w:val="ru-RU"/>
        </w:rPr>
        <w:t>3</w:t>
      </w:r>
      <w:r w:rsidRPr="00B84459">
        <w:rPr>
          <w:rFonts w:ascii="Times New Roman" w:hAnsi="Times New Roman" w:cs="Times New Roman"/>
          <w:sz w:val="28"/>
          <w:szCs w:val="28"/>
        </w:rPr>
        <w:t>6</w:t>
      </w:r>
      <w:r w:rsidRPr="00B84459">
        <w:rPr>
          <w:rFonts w:ascii="Times New Roman" w:hAnsi="Times New Roman" w:cs="Times New Roman"/>
          <w:sz w:val="28"/>
          <w:szCs w:val="28"/>
          <w:lang w:val="ru-RU"/>
        </w:rPr>
        <w:t xml:space="preserve">]. Досвід Європи і США </w:t>
      </w:r>
      <w:proofErr w:type="gramStart"/>
      <w:r w:rsidRPr="00B84459">
        <w:rPr>
          <w:rFonts w:ascii="Times New Roman" w:hAnsi="Times New Roman" w:cs="Times New Roman"/>
          <w:sz w:val="28"/>
          <w:szCs w:val="28"/>
          <w:lang w:val="ru-RU"/>
        </w:rPr>
        <w:t>св</w:t>
      </w:r>
      <w:proofErr w:type="gramEnd"/>
      <w:r w:rsidRPr="00B84459">
        <w:rPr>
          <w:rFonts w:ascii="Times New Roman" w:hAnsi="Times New Roman" w:cs="Times New Roman"/>
          <w:sz w:val="28"/>
          <w:szCs w:val="28"/>
          <w:lang w:val="ru-RU"/>
        </w:rPr>
        <w:t>ідчить, що більшість розвинутих країн пройшли довгий шлях для подолання величезних відмінностей в забезпеченні доступу до освіти здоровим дітям та дітям із інвалідністю та/або з особливостями психофізичного розвитку та особливими освітніми потребами [</w:t>
      </w:r>
      <w:r w:rsidRPr="00B84459">
        <w:rPr>
          <w:rFonts w:ascii="Times New Roman" w:hAnsi="Times New Roman" w:cs="Times New Roman"/>
          <w:sz w:val="28"/>
          <w:szCs w:val="28"/>
        </w:rPr>
        <w:t>20;</w:t>
      </w:r>
      <w:r w:rsidRPr="00B84459">
        <w:rPr>
          <w:rFonts w:ascii="Times New Roman" w:hAnsi="Times New Roman" w:cs="Times New Roman"/>
          <w:sz w:val="28"/>
          <w:szCs w:val="28"/>
          <w:lang w:val="ru-RU"/>
        </w:rPr>
        <w:t>3</w:t>
      </w:r>
      <w:r w:rsidRPr="00B84459">
        <w:rPr>
          <w:rFonts w:ascii="Times New Roman" w:hAnsi="Times New Roman" w:cs="Times New Roman"/>
          <w:sz w:val="28"/>
          <w:szCs w:val="28"/>
        </w:rPr>
        <w:t>6</w:t>
      </w:r>
      <w:r w:rsidRPr="00B84459">
        <w:rPr>
          <w:rFonts w:ascii="Times New Roman" w:hAnsi="Times New Roman" w:cs="Times New Roman"/>
          <w:sz w:val="28"/>
          <w:szCs w:val="28"/>
          <w:lang w:val="ru-RU"/>
        </w:rPr>
        <w:t>;</w:t>
      </w:r>
      <w:r w:rsidRPr="00B84459">
        <w:rPr>
          <w:rFonts w:ascii="Times New Roman" w:hAnsi="Times New Roman" w:cs="Times New Roman"/>
          <w:sz w:val="28"/>
          <w:szCs w:val="28"/>
        </w:rPr>
        <w:t>37</w:t>
      </w:r>
      <w:r w:rsidRPr="00B84459">
        <w:rPr>
          <w:rFonts w:ascii="Times New Roman" w:hAnsi="Times New Roman" w:cs="Times New Roman"/>
          <w:sz w:val="28"/>
          <w:szCs w:val="28"/>
          <w:lang w:val="ru-RU"/>
        </w:rPr>
        <w:t xml:space="preserve">]. Очевидно, що неможливо реалізувати мету «Освіта для всіх» без здійснення корінних перетворень у всій системі освіти. Проте, ці перетворення не мають права погіршити або зменшити можливості певних категорій дітей або окремих індивідів на отримання якісної освіти, яка століттями забезпечувалася системою спеціальної освіти, особливо, дітей із сенсорними порушеннями-глухих і </w:t>
      </w:r>
      <w:proofErr w:type="gramStart"/>
      <w:r w:rsidRPr="00B84459">
        <w:rPr>
          <w:rFonts w:ascii="Times New Roman" w:hAnsi="Times New Roman" w:cs="Times New Roman"/>
          <w:sz w:val="28"/>
          <w:szCs w:val="28"/>
          <w:lang w:val="ru-RU"/>
        </w:rPr>
        <w:t>незрячих</w:t>
      </w:r>
      <w:proofErr w:type="gramEnd"/>
      <w:r w:rsidRPr="00B84459">
        <w:rPr>
          <w:rFonts w:ascii="Times New Roman" w:hAnsi="Times New Roman" w:cs="Times New Roman"/>
          <w:sz w:val="28"/>
          <w:szCs w:val="28"/>
          <w:lang w:val="ru-RU"/>
        </w:rPr>
        <w:t xml:space="preserve">. У випадку із навчанням глухих та слабкочуючих дітей та молоді культурологічний аспект, що </w:t>
      </w:r>
      <w:proofErr w:type="gramStart"/>
      <w:r w:rsidRPr="00B84459">
        <w:rPr>
          <w:rFonts w:ascii="Times New Roman" w:hAnsi="Times New Roman" w:cs="Times New Roman"/>
          <w:sz w:val="28"/>
          <w:szCs w:val="28"/>
          <w:lang w:val="ru-RU"/>
        </w:rPr>
        <w:t>включає в</w:t>
      </w:r>
      <w:proofErr w:type="gramEnd"/>
      <w:r w:rsidRPr="00B84459">
        <w:rPr>
          <w:rFonts w:ascii="Times New Roman" w:hAnsi="Times New Roman" w:cs="Times New Roman"/>
          <w:sz w:val="28"/>
          <w:szCs w:val="28"/>
          <w:lang w:val="ru-RU"/>
        </w:rPr>
        <w:t xml:space="preserve"> себе і жестову мову, є надзвичайно важливим як для організації навчально-виховного процесу, так і для розвитку особистості та самоідентифікації глухих дітей та молоді [25].</w:t>
      </w:r>
      <w:r w:rsidRPr="00B84459">
        <w:rPr>
          <w:rFonts w:ascii="Times New Roman" w:hAnsi="Times New Roman" w:cs="Times New Roman"/>
          <w:sz w:val="28"/>
          <w:szCs w:val="28"/>
        </w:rPr>
        <w:t xml:space="preserve"> Ця стаття, яка спирається на міжнародний та вітчизняний досвід, має на меті прояснити деякі нюанси, що мають надзвичайно важливе значення у трактуванні підходів та стратегій щодо інклюзії глухих та слабкочубчих діnей в загальноосвітнє (чуюче) середовище і в чуюче суспільство.</w:t>
      </w:r>
    </w:p>
    <w:p w:rsidR="00804F9A" w:rsidRPr="00B84459" w:rsidRDefault="00804F9A" w:rsidP="00804F9A">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 xml:space="preserve">Аналіз публікацій. </w:t>
      </w:r>
      <w:r w:rsidRPr="00B84459">
        <w:rPr>
          <w:rFonts w:ascii="Times New Roman" w:hAnsi="Times New Roman" w:cs="Times New Roman"/>
          <w:sz w:val="28"/>
          <w:szCs w:val="28"/>
        </w:rPr>
        <w:t xml:space="preserve">Джон Ван Клів у передмові до знаменитого збірника Deaf History Unveiled  Interpretations from the New Scholarship (Історія глухих без покрову. Інтерпретації з останніх досліджень) вказує, що в світовій історії глухих найбільш контраверсійним феноменом став конфлікт між «мануалістами», які обстоювали використання жестової мови у навчанні глухих дітей, та «оралістами», які виступали за «чистий» усний підхід [25]. Конфлікт виник майже відразу після заснування шкіл для глухих у Франції (Абат Де Лепе, 1755р.) та Німеччині (Самуїл Гейніке, 1778р.)[16].Більшість дослідників досить спрощено пояснювали витоки цього протистояння виходячи із власних переконань: на одному боці «хороші» люди, на протилежному - «погані». Тобто, світогляд дослідника завжди співпадав з поглядами «хороших» людей, сторону яких він підтримував (чи то </w:t>
      </w:r>
      <w:r w:rsidRPr="00B84459">
        <w:rPr>
          <w:rFonts w:ascii="Times New Roman" w:hAnsi="Times New Roman" w:cs="Times New Roman"/>
          <w:sz w:val="28"/>
          <w:szCs w:val="28"/>
        </w:rPr>
        <w:lastRenderedPageBreak/>
        <w:t xml:space="preserve">мануалісти, чи то оралісти). Лише зовсім недавно науковці почали розглядати соціальні та інтелектуальні корені конфлікту між тими, хто вимагав від глухих учнів вчитися розмовляти і читати з губ та іншими, які вважали, що жестова мова була необхідна для навчання глухих [25]. У своєму ессе Дуглас Бейнтон висуває новий аргумент для пояснення, чому спочатку перші мануалісти превалювали в системі навчання глухих в США, а згодом дуже швидко були витіснені оралістами [20]. Автор пов’язує це із особливим періодом інтелектуального розвитку в країні, а саме-дарвінізмом з його історією еволюції, яка стала підмогою оралістам в їх гоніннях на мануалістів. </w:t>
      </w:r>
      <w:r w:rsidRPr="00B84459">
        <w:rPr>
          <w:rFonts w:ascii="Times New Roman" w:hAnsi="Times New Roman" w:cs="Times New Roman"/>
          <w:sz w:val="28"/>
          <w:szCs w:val="28"/>
          <w:lang w:val="ru-RU"/>
        </w:rPr>
        <w:t>В 19 столі</w:t>
      </w:r>
      <w:proofErr w:type="gramStart"/>
      <w:r w:rsidRPr="00B84459">
        <w:rPr>
          <w:rFonts w:ascii="Times New Roman" w:hAnsi="Times New Roman" w:cs="Times New Roman"/>
          <w:sz w:val="28"/>
          <w:szCs w:val="28"/>
          <w:lang w:val="ru-RU"/>
        </w:rPr>
        <w:t>тт</w:t>
      </w:r>
      <w:proofErr w:type="gramEnd"/>
      <w:r w:rsidRPr="00B84459">
        <w:rPr>
          <w:rFonts w:ascii="Times New Roman" w:hAnsi="Times New Roman" w:cs="Times New Roman"/>
          <w:sz w:val="28"/>
          <w:szCs w:val="28"/>
          <w:lang w:val="ru-RU"/>
        </w:rPr>
        <w:t xml:space="preserve">і американці відкидали все, що вважали «примітивним». До примітивного вони  віднесли і «прадавню» мову жестів, з якої, як вони почали вважати, </w:t>
      </w:r>
      <w:proofErr w:type="gramStart"/>
      <w:r w:rsidRPr="00B84459">
        <w:rPr>
          <w:rFonts w:ascii="Times New Roman" w:hAnsi="Times New Roman" w:cs="Times New Roman"/>
          <w:sz w:val="28"/>
          <w:szCs w:val="28"/>
          <w:lang w:val="ru-RU"/>
        </w:rPr>
        <w:t>п</w:t>
      </w:r>
      <w:proofErr w:type="gramEnd"/>
      <w:r w:rsidRPr="00B84459">
        <w:rPr>
          <w:rFonts w:ascii="Times New Roman" w:hAnsi="Times New Roman" w:cs="Times New Roman"/>
          <w:sz w:val="28"/>
          <w:szCs w:val="28"/>
          <w:lang w:val="ru-RU"/>
        </w:rPr>
        <w:t>ізніше еволюціонувала усна (словесна) мова. А мова жестів залишилась, наприклад, в американських аборигені</w:t>
      </w:r>
      <w:proofErr w:type="gramStart"/>
      <w:r w:rsidRPr="00B84459">
        <w:rPr>
          <w:rFonts w:ascii="Times New Roman" w:hAnsi="Times New Roman" w:cs="Times New Roman"/>
          <w:sz w:val="28"/>
          <w:szCs w:val="28"/>
          <w:lang w:val="ru-RU"/>
        </w:rPr>
        <w:t>в-</w:t>
      </w:r>
      <w:proofErr w:type="gramEnd"/>
      <w:r w:rsidRPr="00B84459">
        <w:rPr>
          <w:rFonts w:ascii="Times New Roman" w:hAnsi="Times New Roman" w:cs="Times New Roman"/>
          <w:sz w:val="28"/>
          <w:szCs w:val="28"/>
          <w:lang w:val="ru-RU"/>
        </w:rPr>
        <w:t>індіанців. Відтоді усна мова стала вважатися більш передовою, просунутою і цивілізованою, а жестову мову зарахували до менш розвинутих форм спілкування [</w:t>
      </w:r>
      <w:r w:rsidRPr="00B84459">
        <w:rPr>
          <w:rFonts w:ascii="Times New Roman" w:hAnsi="Times New Roman" w:cs="Times New Roman"/>
          <w:sz w:val="28"/>
          <w:szCs w:val="28"/>
        </w:rPr>
        <w:t>25</w:t>
      </w:r>
      <w:r w:rsidRPr="00B84459">
        <w:rPr>
          <w:rFonts w:ascii="Times New Roman" w:hAnsi="Times New Roman" w:cs="Times New Roman"/>
          <w:sz w:val="28"/>
          <w:szCs w:val="28"/>
          <w:lang w:val="ru-RU"/>
        </w:rPr>
        <w:t xml:space="preserve">]. </w:t>
      </w:r>
      <w:proofErr w:type="gramStart"/>
      <w:r w:rsidRPr="00B84459">
        <w:rPr>
          <w:rFonts w:ascii="Times New Roman" w:hAnsi="Times New Roman" w:cs="Times New Roman"/>
          <w:sz w:val="28"/>
          <w:szCs w:val="28"/>
          <w:lang w:val="ru-RU"/>
        </w:rPr>
        <w:t>Св</w:t>
      </w:r>
      <w:proofErr w:type="gramEnd"/>
      <w:r w:rsidRPr="00B84459">
        <w:rPr>
          <w:rFonts w:ascii="Times New Roman" w:hAnsi="Times New Roman" w:cs="Times New Roman"/>
          <w:sz w:val="28"/>
          <w:szCs w:val="28"/>
          <w:lang w:val="ru-RU"/>
        </w:rPr>
        <w:t>ій трагічний і деструктивний вклад у поразку жестових мов в системі освіти внесло рішення Міжнародного конгресу із навчання глухих у Мілані у 1880 році, що наклало табу на використання жестових мов у школах для глухих в Європі і започаткувало вигнання глухих вчителів і глухих працівників із шкіл для глухих [3</w:t>
      </w:r>
      <w:r w:rsidRPr="00B84459">
        <w:rPr>
          <w:rFonts w:ascii="Times New Roman" w:hAnsi="Times New Roman" w:cs="Times New Roman"/>
          <w:sz w:val="28"/>
          <w:szCs w:val="28"/>
        </w:rPr>
        <w:t>6</w:t>
      </w:r>
      <w:r w:rsidRPr="00B84459">
        <w:rPr>
          <w:rFonts w:ascii="Times New Roman" w:hAnsi="Times New Roman" w:cs="Times New Roman"/>
          <w:sz w:val="28"/>
          <w:szCs w:val="28"/>
          <w:lang w:val="ru-RU"/>
        </w:rPr>
        <w:t xml:space="preserve">]. Період заборони тривав до середини минулого століття, коли </w:t>
      </w:r>
      <w:proofErr w:type="gramStart"/>
      <w:r w:rsidRPr="00B84459">
        <w:rPr>
          <w:rFonts w:ascii="Times New Roman" w:hAnsi="Times New Roman" w:cs="Times New Roman"/>
          <w:sz w:val="28"/>
          <w:szCs w:val="28"/>
          <w:lang w:val="ru-RU"/>
        </w:rPr>
        <w:t>п</w:t>
      </w:r>
      <w:proofErr w:type="gramEnd"/>
      <w:r w:rsidRPr="00B84459">
        <w:rPr>
          <w:rFonts w:ascii="Times New Roman" w:hAnsi="Times New Roman" w:cs="Times New Roman"/>
          <w:sz w:val="28"/>
          <w:szCs w:val="28"/>
          <w:lang w:val="ru-RU"/>
        </w:rPr>
        <w:t>ідхід у трактуванні феномену жестової мови і її ролі в системі освіти і вихованні особистості глухих та</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ru-RU"/>
        </w:rPr>
        <w:t>слабкочуючих від народження дітей зазнав кардинальної зміни [3</w:t>
      </w:r>
      <w:r w:rsidRPr="00B84459">
        <w:rPr>
          <w:rFonts w:ascii="Times New Roman" w:hAnsi="Times New Roman" w:cs="Times New Roman"/>
          <w:sz w:val="28"/>
          <w:szCs w:val="28"/>
        </w:rPr>
        <w:t>7</w:t>
      </w:r>
      <w:r w:rsidRPr="00B84459">
        <w:rPr>
          <w:rFonts w:ascii="Times New Roman" w:hAnsi="Times New Roman" w:cs="Times New Roman"/>
          <w:sz w:val="28"/>
          <w:szCs w:val="28"/>
          <w:lang w:val="ru-RU"/>
        </w:rPr>
        <w:t xml:space="preserve">]. І лише ХХІ Міжнародний конгрес із навчання глухих у Ванкувері у 2010 році офіційно зняв заборону на використання жестових мов у системі навчання глухих і приніс вибачення </w:t>
      </w:r>
      <w:proofErr w:type="gramStart"/>
      <w:r w:rsidRPr="00B84459">
        <w:rPr>
          <w:rFonts w:ascii="Times New Roman" w:hAnsi="Times New Roman" w:cs="Times New Roman"/>
          <w:sz w:val="28"/>
          <w:szCs w:val="28"/>
          <w:lang w:val="ru-RU"/>
        </w:rPr>
        <w:t>св</w:t>
      </w:r>
      <w:proofErr w:type="gramEnd"/>
      <w:r w:rsidRPr="00B84459">
        <w:rPr>
          <w:rFonts w:ascii="Times New Roman" w:hAnsi="Times New Roman" w:cs="Times New Roman"/>
          <w:sz w:val="28"/>
          <w:szCs w:val="28"/>
          <w:lang w:val="ru-RU"/>
        </w:rPr>
        <w:t>ітовій громаді глухих за ті негативні наслідки, які міланська резолюція мала на навчання, культуру та життя глухих впродовж всього часу [</w:t>
      </w:r>
      <w:r w:rsidRPr="00B84459">
        <w:rPr>
          <w:rFonts w:ascii="Times New Roman" w:hAnsi="Times New Roman" w:cs="Times New Roman"/>
          <w:sz w:val="28"/>
          <w:szCs w:val="28"/>
        </w:rPr>
        <w:t>17</w:t>
      </w:r>
      <w:r w:rsidRPr="00B84459">
        <w:rPr>
          <w:rFonts w:ascii="Times New Roman" w:hAnsi="Times New Roman" w:cs="Times New Roman"/>
          <w:sz w:val="28"/>
          <w:szCs w:val="28"/>
          <w:lang w:val="ru-RU"/>
        </w:rPr>
        <w:t>].</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b/>
          <w:sz w:val="28"/>
          <w:szCs w:val="28"/>
        </w:rPr>
        <w:t xml:space="preserve">Виклад основного матеріалу. </w:t>
      </w:r>
      <w:r w:rsidRPr="00B84459">
        <w:rPr>
          <w:rFonts w:ascii="Times New Roman" w:hAnsi="Times New Roman" w:cs="Times New Roman"/>
          <w:sz w:val="28"/>
          <w:szCs w:val="28"/>
        </w:rPr>
        <w:t xml:space="preserve">Віддаючи данину дослідженням історії навчання глухих в США Дугласа Бейнтона, який змалював трагічні наслідки міланського рішення для розвитку спільнот глухих у США та світі, слід зауважити, що Америка не виконувала беззастережно це рішення [20]. </w:t>
      </w:r>
      <w:r w:rsidRPr="00B84459">
        <w:rPr>
          <w:rFonts w:ascii="Times New Roman" w:hAnsi="Times New Roman" w:cs="Times New Roman"/>
          <w:sz w:val="28"/>
          <w:szCs w:val="28"/>
          <w:lang w:val="ru-RU"/>
        </w:rPr>
        <w:t>Частина спеціальних шкі</w:t>
      </w:r>
      <w:proofErr w:type="gramStart"/>
      <w:r w:rsidRPr="00B84459">
        <w:rPr>
          <w:rFonts w:ascii="Times New Roman" w:hAnsi="Times New Roman" w:cs="Times New Roman"/>
          <w:sz w:val="28"/>
          <w:szCs w:val="28"/>
          <w:lang w:val="ru-RU"/>
        </w:rPr>
        <w:t>л-</w:t>
      </w:r>
      <w:proofErr w:type="gramEnd"/>
      <w:r w:rsidRPr="00B84459">
        <w:rPr>
          <w:rFonts w:ascii="Times New Roman" w:hAnsi="Times New Roman" w:cs="Times New Roman"/>
          <w:sz w:val="28"/>
          <w:szCs w:val="28"/>
          <w:lang w:val="ru-RU"/>
        </w:rPr>
        <w:t>інтернатів на вимогу батьків продовжували свою роботу впродовж всього часу від Міланського конгресу, і на даний час у США функціонують 48 шкіл-інтернатів та 45 денних шкіл для глухих. Деякі денні школи є оральними,  тобто не толерують використання Американської жестової мови (АЖМ) в навчально-виховному процесі і сповідують усний метод навчання і комунікації [3</w:t>
      </w:r>
      <w:r w:rsidRPr="00B84459">
        <w:rPr>
          <w:rFonts w:ascii="Times New Roman" w:hAnsi="Times New Roman" w:cs="Times New Roman"/>
          <w:sz w:val="28"/>
          <w:szCs w:val="28"/>
        </w:rPr>
        <w:t>5</w:t>
      </w:r>
      <w:r w:rsidRPr="00B84459">
        <w:rPr>
          <w:rFonts w:ascii="Times New Roman" w:hAnsi="Times New Roman" w:cs="Times New Roman"/>
          <w:sz w:val="28"/>
          <w:szCs w:val="28"/>
          <w:lang w:val="ru-RU"/>
        </w:rPr>
        <w:t>]. Але всі школ</w:t>
      </w:r>
      <w:proofErr w:type="gramStart"/>
      <w:r w:rsidRPr="00B84459">
        <w:rPr>
          <w:rFonts w:ascii="Times New Roman" w:hAnsi="Times New Roman" w:cs="Times New Roman"/>
          <w:sz w:val="28"/>
          <w:szCs w:val="28"/>
          <w:lang w:val="ru-RU"/>
        </w:rPr>
        <w:t>и-</w:t>
      </w:r>
      <w:proofErr w:type="gramEnd"/>
      <w:r w:rsidRPr="00B84459">
        <w:rPr>
          <w:rFonts w:ascii="Times New Roman" w:hAnsi="Times New Roman" w:cs="Times New Roman"/>
          <w:sz w:val="28"/>
          <w:szCs w:val="28"/>
          <w:lang w:val="ru-RU"/>
        </w:rPr>
        <w:t xml:space="preserve">інтернати використовують АЖМ як мову навчання поряд із письмовою англійською. На окрему вимогу батьків школи безкоштовно надають школярам послуги із розвитку усного мовлення та </w:t>
      </w:r>
      <w:proofErr w:type="gramStart"/>
      <w:r w:rsidRPr="00B84459">
        <w:rPr>
          <w:rFonts w:ascii="Times New Roman" w:hAnsi="Times New Roman" w:cs="Times New Roman"/>
          <w:sz w:val="28"/>
          <w:szCs w:val="28"/>
          <w:lang w:val="ru-RU"/>
        </w:rPr>
        <w:t>слухового</w:t>
      </w:r>
      <w:proofErr w:type="gramEnd"/>
      <w:r w:rsidRPr="00B84459">
        <w:rPr>
          <w:rFonts w:ascii="Times New Roman" w:hAnsi="Times New Roman" w:cs="Times New Roman"/>
          <w:sz w:val="28"/>
          <w:szCs w:val="28"/>
          <w:lang w:val="ru-RU"/>
        </w:rPr>
        <w:t xml:space="preserve"> сприймання усного мовлення. Заняття проводять</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ru-RU"/>
        </w:rPr>
        <w:t>кваліфіковані  логопеди, які повинні мати диплом магістра [33].</w:t>
      </w:r>
    </w:p>
    <w:p w:rsidR="00804F9A" w:rsidRPr="00B84459" w:rsidRDefault="00804F9A" w:rsidP="00804F9A">
      <w:pPr>
        <w:spacing w:after="0" w:line="245" w:lineRule="auto"/>
        <w:ind w:firstLine="425"/>
        <w:jc w:val="both"/>
        <w:rPr>
          <w:rFonts w:ascii="Times New Roman" w:hAnsi="Times New Roman" w:cs="Times New Roman"/>
          <w:i/>
          <w:sz w:val="28"/>
          <w:szCs w:val="28"/>
          <w:lang w:val="ru-RU"/>
        </w:rPr>
      </w:pPr>
      <w:r w:rsidRPr="00B84459">
        <w:rPr>
          <w:rFonts w:ascii="Times New Roman" w:hAnsi="Times New Roman" w:cs="Times New Roman"/>
          <w:i/>
          <w:sz w:val="28"/>
          <w:szCs w:val="28"/>
          <w:lang w:val="ru-RU"/>
        </w:rPr>
        <w:t>Що означає бути глухим?</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lastRenderedPageBreak/>
        <w:t xml:space="preserve">Медична (патологічна) модель визнає глухоту вадою і неповносправністю, називаючи глухих і слабкочуючих дітей «нечуючими». При використанні даного </w:t>
      </w:r>
      <w:proofErr w:type="gramStart"/>
      <w:r w:rsidRPr="00B84459">
        <w:rPr>
          <w:rFonts w:ascii="Times New Roman" w:hAnsi="Times New Roman" w:cs="Times New Roman"/>
          <w:sz w:val="28"/>
          <w:szCs w:val="28"/>
          <w:lang w:val="ru-RU"/>
        </w:rPr>
        <w:t>п</w:t>
      </w:r>
      <w:proofErr w:type="gramEnd"/>
      <w:r w:rsidRPr="00B84459">
        <w:rPr>
          <w:rFonts w:ascii="Times New Roman" w:hAnsi="Times New Roman" w:cs="Times New Roman"/>
          <w:sz w:val="28"/>
          <w:szCs w:val="28"/>
          <w:lang w:val="ru-RU"/>
        </w:rPr>
        <w:t>ідходу створює</w:t>
      </w:r>
      <w:r w:rsidRPr="00B84459">
        <w:rPr>
          <w:rFonts w:ascii="Times New Roman" w:hAnsi="Times New Roman" w:cs="Times New Roman"/>
          <w:sz w:val="28"/>
          <w:szCs w:val="28"/>
        </w:rPr>
        <w:t>ться</w:t>
      </w:r>
      <w:r w:rsidRPr="00B84459">
        <w:rPr>
          <w:rFonts w:ascii="Times New Roman" w:hAnsi="Times New Roman" w:cs="Times New Roman"/>
          <w:sz w:val="28"/>
          <w:szCs w:val="28"/>
          <w:lang w:val="ru-RU"/>
        </w:rPr>
        <w:t xml:space="preserve"> розмитий образ цієї категорії здобувачів освіти</w:t>
      </w:r>
      <w:r w:rsidRPr="00B84459">
        <w:rPr>
          <w:rFonts w:ascii="Times New Roman" w:hAnsi="Times New Roman" w:cs="Times New Roman"/>
          <w:sz w:val="28"/>
          <w:szCs w:val="28"/>
        </w:rPr>
        <w:t xml:space="preserve"> як осіб, що мають подібні характеристики, в основі яких лежить нездатність сприймати звуки</w:t>
      </w:r>
      <w:r w:rsidRPr="00B84459">
        <w:rPr>
          <w:rFonts w:ascii="Times New Roman" w:hAnsi="Times New Roman" w:cs="Times New Roman"/>
          <w:sz w:val="28"/>
          <w:szCs w:val="28"/>
          <w:lang w:val="ru-RU"/>
        </w:rPr>
        <w:t>, хоча ця група є дуже неоднорідною [</w:t>
      </w:r>
      <w:r w:rsidRPr="00B84459">
        <w:rPr>
          <w:rFonts w:ascii="Times New Roman" w:hAnsi="Times New Roman" w:cs="Times New Roman"/>
          <w:sz w:val="28"/>
          <w:szCs w:val="28"/>
        </w:rPr>
        <w:t>23</w:t>
      </w:r>
      <w:r w:rsidRPr="00B84459">
        <w:rPr>
          <w:rFonts w:ascii="Times New Roman" w:hAnsi="Times New Roman" w:cs="Times New Roman"/>
          <w:sz w:val="28"/>
          <w:szCs w:val="28"/>
          <w:lang w:val="ru-RU"/>
        </w:rPr>
        <w:t xml:space="preserve">, 25]. Ця неоднорідність характеризується </w:t>
      </w:r>
      <w:proofErr w:type="gramStart"/>
      <w:r w:rsidRPr="00B84459">
        <w:rPr>
          <w:rFonts w:ascii="Times New Roman" w:hAnsi="Times New Roman" w:cs="Times New Roman"/>
          <w:sz w:val="28"/>
          <w:szCs w:val="28"/>
          <w:lang w:val="ru-RU"/>
        </w:rPr>
        <w:t>р</w:t>
      </w:r>
      <w:proofErr w:type="gramEnd"/>
      <w:r w:rsidRPr="00B84459">
        <w:rPr>
          <w:rFonts w:ascii="Times New Roman" w:hAnsi="Times New Roman" w:cs="Times New Roman"/>
          <w:sz w:val="28"/>
          <w:szCs w:val="28"/>
          <w:lang w:val="ru-RU"/>
        </w:rPr>
        <w:t>ізним ступенем втрати слуху, що спричиняє різні освітні потреби, а найважливішим фактором, що має вирішальний вплив на розвиток дитини, є мова спілкування в родині. Якщо батьки вирішили користуватись виключно усним мовленням у спілкуванні з глухою дитиною, це створює додаткові проблеми у навчально-виховному процесі та позначається на самому виборі методу навчання</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ru-RU"/>
        </w:rPr>
        <w:t>формі спілкування</w:t>
      </w:r>
      <w:r w:rsidRPr="00B84459">
        <w:rPr>
          <w:rFonts w:ascii="Times New Roman" w:hAnsi="Times New Roman" w:cs="Times New Roman"/>
          <w:sz w:val="28"/>
          <w:szCs w:val="28"/>
        </w:rPr>
        <w:t xml:space="preserve"> та можливостей для розвитку особистості</w:t>
      </w:r>
      <w:r w:rsidRPr="00B84459">
        <w:rPr>
          <w:rFonts w:ascii="Times New Roman" w:hAnsi="Times New Roman" w:cs="Times New Roman"/>
          <w:sz w:val="28"/>
          <w:szCs w:val="28"/>
          <w:lang w:val="ru-RU"/>
        </w:rPr>
        <w:t xml:space="preserve"> [25; 33]. </w:t>
      </w:r>
    </w:p>
    <w:p w:rsidR="00804F9A" w:rsidRPr="003D01D8" w:rsidRDefault="00804F9A" w:rsidP="00804F9A">
      <w:pPr>
        <w:spacing w:after="0" w:line="245" w:lineRule="auto"/>
        <w:ind w:firstLine="425"/>
        <w:jc w:val="both"/>
        <w:rPr>
          <w:rFonts w:ascii="Times New Roman" w:hAnsi="Times New Roman" w:cs="Times New Roman"/>
          <w:spacing w:val="-6"/>
          <w:sz w:val="28"/>
          <w:szCs w:val="28"/>
        </w:rPr>
      </w:pPr>
      <w:r w:rsidRPr="00B84459">
        <w:rPr>
          <w:rFonts w:ascii="Times New Roman" w:hAnsi="Times New Roman" w:cs="Times New Roman"/>
          <w:sz w:val="28"/>
          <w:szCs w:val="28"/>
        </w:rPr>
        <w:t xml:space="preserve">В останній третині ХХ століття рух батьків у світі, які намагалися витягнути своїх неповносправних (disabled) дітей із спеціальних шкіл-інтернатів, де на їх думку не були створені умови до рівноправного доступу до освіти та соціалізації, отримав підтримку на міжнародному рівні. Світ почав рух від раніше проголошеної інтеграції до інклюзії.  Хоча положення про урівнення можливостей осіб із інвалідністю у сфері освіти викладені у “Стандартних правилах ООН із урівнення можливостей для інвалідів (1993)” [14] та Саламанкській декларації (1994) [15] містили деякі декларативні заклики і на той час ще не знайшли свого наукового аналізу та емпіричного обгрунтування, ці документи дали могутній поштовх розвитку спочатку ідеям інтегрованого, а пізніше інклюзивного навчання. Основним слоганом став «рівноправний доступ до освіти». Однак,  в багатьох країнах, слідуючи новим віянням в освіті, заклик до «урівнення прав» глухих та слабкочуючих у сфері освіти був трансформований у програми практичних дій без відповідної теоретичної і експерементальної підготовки та відповідної підготовки науковців, адміністраторів освіти, педагогів та батьків. </w:t>
      </w:r>
      <w:r w:rsidRPr="003D01D8">
        <w:rPr>
          <w:rFonts w:ascii="Times New Roman" w:hAnsi="Times New Roman" w:cs="Times New Roman"/>
          <w:spacing w:val="-6"/>
          <w:sz w:val="28"/>
          <w:szCs w:val="28"/>
        </w:rPr>
        <w:t xml:space="preserve">Хоча обидва документи чітко і вичерпно константують право і необхідність для певних категорій глухих і надалі бути розміщеними у закладах спеціальної освіти, що створені із урахуванням їхніх потреб, в багатьох країнах більшість дітей із вадами слуху були інтегровані в загальноосвітні навчальні заклади в стислі терміни, а система спеціальної освіти для глухих була просто знищена [8]. </w:t>
      </w:r>
    </w:p>
    <w:p w:rsidR="00804F9A" w:rsidRPr="00B84459" w:rsidRDefault="00804F9A" w:rsidP="00804F9A">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В багатьох країнах при впровадженні інклюзії на глухих дітей поширили загальні правила, що запроваджувались для решти категорій дітей із особливими потребами, адже процесом часто керували адміністратори, що займалися загальними проблемами трансформації спеціальної освіти в інклюзивну, не розуміли і не розуміють специфічності глухих дітей, яка вирізняє їх від усіх інших нозологій тим, що вони користується лише їм притаманною мовою, яка недоступна у системі загального освітнього навчального середовища. Адже, помістивши глуху дитину в загальноосвітній гавчальний заклад без необхідної підтримки, ресурсів та кваліфікованих педагогів із відповідною фаховою сурдопедагогічною освітою, не означає, що це інклюзія чи інтеграція. Насправді, потрапивши в так зване інклюзивне </w:t>
      </w:r>
      <w:r w:rsidRPr="00B84459">
        <w:rPr>
          <w:rFonts w:ascii="Times New Roman" w:hAnsi="Times New Roman" w:cs="Times New Roman"/>
          <w:sz w:val="28"/>
          <w:szCs w:val="28"/>
        </w:rPr>
        <w:lastRenderedPageBreak/>
        <w:t xml:space="preserve">середовище, що може бути дуже позитивним для інших категорій дітей із особливими потребами, глуха або слабкочуюча дитина, може стати більш сегрегованою і ізольованою через розлучення із громадою глухих і своєю рідною жестовою мовою [21]. Навіть при наявності особистого сурдоперекладача спілкування глухої дитини замикається на спілкуванні з цим перекладачем, а дитина потребує активного безпосереднього спілкування із однолітками без посередників на доступній і зрозумілій мові, інакше її чекає самотність в навчальному закладі [19;24;25;27;33]. </w:t>
      </w:r>
    </w:p>
    <w:p w:rsidR="00804F9A" w:rsidRPr="00B84459" w:rsidRDefault="00804F9A" w:rsidP="00804F9A">
      <w:pPr>
        <w:spacing w:after="0" w:line="245" w:lineRule="auto"/>
        <w:ind w:firstLine="425"/>
        <w:jc w:val="both"/>
        <w:rPr>
          <w:rFonts w:ascii="Times New Roman" w:hAnsi="Times New Roman" w:cs="Times New Roman"/>
          <w:i/>
          <w:sz w:val="28"/>
          <w:szCs w:val="28"/>
          <w:lang w:val="ru-RU"/>
        </w:rPr>
      </w:pPr>
      <w:r w:rsidRPr="00B84459">
        <w:rPr>
          <w:rFonts w:ascii="Times New Roman" w:hAnsi="Times New Roman" w:cs="Times New Roman"/>
          <w:i/>
          <w:sz w:val="28"/>
          <w:szCs w:val="28"/>
          <w:lang w:val="ru-RU"/>
        </w:rPr>
        <w:t>Нічого для нас -  без нас!</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У </w:t>
      </w:r>
      <w:proofErr w:type="gramStart"/>
      <w:r w:rsidRPr="00B84459">
        <w:rPr>
          <w:rFonts w:ascii="Times New Roman" w:hAnsi="Times New Roman" w:cs="Times New Roman"/>
          <w:sz w:val="28"/>
          <w:szCs w:val="28"/>
          <w:lang w:val="ru-RU"/>
        </w:rPr>
        <w:t>Пос</w:t>
      </w:r>
      <w:proofErr w:type="gramEnd"/>
      <w:r w:rsidRPr="00B84459">
        <w:rPr>
          <w:rFonts w:ascii="Times New Roman" w:hAnsi="Times New Roman" w:cs="Times New Roman"/>
          <w:sz w:val="28"/>
          <w:szCs w:val="28"/>
          <w:lang w:val="ru-RU"/>
        </w:rPr>
        <w:t>ібнику з інклюзивного прийняття рішень для державних органів під промовистою назвою «Нічого для нас -  без нас» Національна асоціація людей з інвалідністю України обстоює думку, що треба шанувати ідентичність, самоповагу та самост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сть людей, яким влада має створити максимально комфортні умови для функціонування; з ними потрібно говорити, розум</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ти, як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в них потреби і проблеми, і як вони </w:t>
      </w:r>
      <w:r w:rsidRPr="00B84459">
        <w:rPr>
          <w:rFonts w:ascii="Times New Roman" w:hAnsi="Times New Roman" w:cs="Times New Roman"/>
          <w:i/>
          <w:sz w:val="28"/>
          <w:szCs w:val="28"/>
          <w:lang w:val="ru-RU"/>
        </w:rPr>
        <w:t xml:space="preserve">самі </w:t>
      </w:r>
      <w:r w:rsidRPr="00B84459">
        <w:rPr>
          <w:rFonts w:ascii="Times New Roman" w:hAnsi="Times New Roman" w:cs="Times New Roman"/>
          <w:sz w:val="28"/>
          <w:szCs w:val="28"/>
          <w:lang w:val="ru-RU"/>
        </w:rPr>
        <w:t>бачать їх вирішення [</w:t>
      </w:r>
      <w:r w:rsidRPr="00B84459">
        <w:rPr>
          <w:rFonts w:ascii="Times New Roman" w:hAnsi="Times New Roman" w:cs="Times New Roman"/>
          <w:sz w:val="28"/>
          <w:szCs w:val="28"/>
        </w:rPr>
        <w:t>5;13</w:t>
      </w:r>
      <w:r w:rsidRPr="00B84459">
        <w:rPr>
          <w:rFonts w:ascii="Times New Roman" w:hAnsi="Times New Roman" w:cs="Times New Roman"/>
          <w:sz w:val="28"/>
          <w:szCs w:val="28"/>
          <w:lang w:val="ru-RU"/>
        </w:rPr>
        <w:t>]. Коли</w:t>
      </w:r>
      <w:r w:rsidRPr="00B84459">
        <w:rPr>
          <w:rFonts w:ascii="Times New Roman" w:hAnsi="Times New Roman" w:cs="Times New Roman"/>
          <w:sz w:val="28"/>
          <w:szCs w:val="28"/>
        </w:rPr>
        <w:t xml:space="preserve"> намагаються проводити</w:t>
      </w:r>
      <w:r w:rsidRPr="00B84459">
        <w:rPr>
          <w:rFonts w:ascii="Times New Roman" w:hAnsi="Times New Roman" w:cs="Times New Roman"/>
          <w:sz w:val="28"/>
          <w:szCs w:val="28"/>
          <w:lang w:val="ru-RU"/>
        </w:rPr>
        <w:t xml:space="preserve"> реформу освіти і трансформувати спеціальні школ</w:t>
      </w:r>
      <w:proofErr w:type="gramStart"/>
      <w:r w:rsidRPr="00B84459">
        <w:rPr>
          <w:rFonts w:ascii="Times New Roman" w:hAnsi="Times New Roman" w:cs="Times New Roman"/>
          <w:sz w:val="28"/>
          <w:szCs w:val="28"/>
          <w:lang w:val="ru-RU"/>
        </w:rPr>
        <w:t>и-</w:t>
      </w:r>
      <w:proofErr w:type="gramEnd"/>
      <w:r w:rsidRPr="00B84459">
        <w:rPr>
          <w:rFonts w:ascii="Times New Roman" w:hAnsi="Times New Roman" w:cs="Times New Roman"/>
          <w:sz w:val="28"/>
          <w:szCs w:val="28"/>
          <w:lang w:val="ru-RU"/>
        </w:rPr>
        <w:t xml:space="preserve">інтернати “для глухих без них,” то </w:t>
      </w:r>
      <w:r w:rsidRPr="00B84459">
        <w:rPr>
          <w:rFonts w:ascii="Times New Roman" w:hAnsi="Times New Roman" w:cs="Times New Roman"/>
          <w:sz w:val="28"/>
          <w:szCs w:val="28"/>
        </w:rPr>
        <w:t>є</w:t>
      </w:r>
      <w:r w:rsidRPr="00B84459">
        <w:rPr>
          <w:rFonts w:ascii="Times New Roman" w:hAnsi="Times New Roman" w:cs="Times New Roman"/>
          <w:sz w:val="28"/>
          <w:szCs w:val="28"/>
          <w:lang w:val="ru-RU"/>
        </w:rPr>
        <w:t xml:space="preserve"> </w:t>
      </w:r>
      <w:r w:rsidRPr="00B84459">
        <w:rPr>
          <w:rFonts w:ascii="Times New Roman" w:hAnsi="Times New Roman" w:cs="Times New Roman"/>
          <w:sz w:val="28"/>
          <w:szCs w:val="28"/>
        </w:rPr>
        <w:t xml:space="preserve">великий ризик </w:t>
      </w:r>
      <w:r w:rsidRPr="00B84459">
        <w:rPr>
          <w:rFonts w:ascii="Times New Roman" w:hAnsi="Times New Roman" w:cs="Times New Roman"/>
          <w:sz w:val="28"/>
          <w:szCs w:val="28"/>
          <w:lang w:val="ru-RU"/>
        </w:rPr>
        <w:t>створити систему, в як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й фактично немає справжньої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ї</w:t>
      </w:r>
      <w:r w:rsidRPr="00B84459">
        <w:rPr>
          <w:rFonts w:ascii="Times New Roman" w:hAnsi="Times New Roman" w:cs="Times New Roman"/>
          <w:sz w:val="28"/>
          <w:szCs w:val="28"/>
        </w:rPr>
        <w:t xml:space="preserve"> для всіх категорій дітей, які мають особливі потреби</w:t>
      </w:r>
      <w:r w:rsidRPr="00B84459">
        <w:rPr>
          <w:rFonts w:ascii="Times New Roman" w:hAnsi="Times New Roman" w:cs="Times New Roman"/>
          <w:sz w:val="28"/>
          <w:szCs w:val="28"/>
          <w:lang w:val="ru-RU"/>
        </w:rPr>
        <w:t xml:space="preserve">.  </w:t>
      </w:r>
    </w:p>
    <w:p w:rsidR="00804F9A" w:rsidRDefault="00804F9A" w:rsidP="00804F9A">
      <w:pPr>
        <w:spacing w:after="0" w:line="245" w:lineRule="auto"/>
        <w:ind w:firstLine="425"/>
        <w:jc w:val="both"/>
        <w:rPr>
          <w:rFonts w:ascii="Times New Roman" w:hAnsi="Times New Roman" w:cs="Times New Roman"/>
          <w:i/>
          <w:sz w:val="28"/>
          <w:szCs w:val="28"/>
          <w:lang w:val="ru-RU"/>
        </w:rPr>
      </w:pPr>
    </w:p>
    <w:p w:rsidR="00804F9A" w:rsidRPr="00B84459" w:rsidRDefault="00804F9A" w:rsidP="00804F9A">
      <w:pPr>
        <w:spacing w:after="0" w:line="240" w:lineRule="auto"/>
        <w:ind w:firstLine="425"/>
        <w:jc w:val="both"/>
        <w:rPr>
          <w:rFonts w:ascii="Times New Roman" w:hAnsi="Times New Roman" w:cs="Times New Roman"/>
          <w:i/>
          <w:sz w:val="28"/>
          <w:szCs w:val="28"/>
          <w:lang w:val="ru-RU"/>
        </w:rPr>
      </w:pPr>
      <w:r w:rsidRPr="00B84459">
        <w:rPr>
          <w:rFonts w:ascii="Times New Roman" w:hAnsi="Times New Roman" w:cs="Times New Roman"/>
          <w:i/>
          <w:sz w:val="28"/>
          <w:szCs w:val="28"/>
          <w:lang w:val="ru-RU"/>
        </w:rPr>
        <w:t>Ідентичність глухих і мовне питання</w:t>
      </w:r>
    </w:p>
    <w:p w:rsidR="00804F9A" w:rsidRPr="00B84459" w:rsidRDefault="00804F9A" w:rsidP="00804F9A">
      <w:pPr>
        <w:spacing w:after="0" w:line="240"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Для глухих важливо називати їх </w:t>
      </w:r>
      <w:r w:rsidRPr="00B84459">
        <w:rPr>
          <w:rFonts w:ascii="Times New Roman" w:hAnsi="Times New Roman" w:cs="Times New Roman"/>
          <w:i/>
          <w:sz w:val="28"/>
          <w:szCs w:val="28"/>
          <w:lang w:val="ru-RU"/>
        </w:rPr>
        <w:t>глухими,</w:t>
      </w:r>
      <w:r w:rsidRPr="00B84459">
        <w:rPr>
          <w:rFonts w:ascii="Times New Roman" w:hAnsi="Times New Roman" w:cs="Times New Roman"/>
          <w:sz w:val="28"/>
          <w:szCs w:val="28"/>
          <w:lang w:val="ru-RU"/>
        </w:rPr>
        <w:t xml:space="preserve"> бо це не 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льки питання форми, це </w:t>
      </w:r>
      <w:proofErr w:type="gramStart"/>
      <w:r w:rsidRPr="00B84459">
        <w:rPr>
          <w:rFonts w:ascii="Times New Roman" w:hAnsi="Times New Roman" w:cs="Times New Roman"/>
          <w:sz w:val="28"/>
          <w:szCs w:val="28"/>
          <w:lang w:val="ru-RU"/>
        </w:rPr>
        <w:t>р</w:t>
      </w:r>
      <w:proofErr w:type="gramEnd"/>
      <w:r w:rsidRPr="00B84459">
        <w:rPr>
          <w:rFonts w:ascii="Times New Roman" w:hAnsi="Times New Roman" w:cs="Times New Roman"/>
          <w:sz w:val="28"/>
          <w:szCs w:val="28"/>
          <w:lang w:val="ru-RU"/>
        </w:rPr>
        <w:t>ізниця 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ж простим прикметником та назвою окремої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дентичност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ru-RU"/>
        </w:rPr>
        <w:t>Бути нечуючим означа</w:t>
      </w:r>
      <w:proofErr w:type="gramStart"/>
      <w:r w:rsidRPr="00B84459">
        <w:rPr>
          <w:rFonts w:ascii="Times New Roman" w:hAnsi="Times New Roman" w:cs="Times New Roman"/>
          <w:sz w:val="28"/>
          <w:szCs w:val="28"/>
          <w:lang w:val="ru-RU"/>
        </w:rPr>
        <w:t>є,</w:t>
      </w:r>
      <w:proofErr w:type="gramEnd"/>
      <w:r w:rsidRPr="00B84459">
        <w:rPr>
          <w:rFonts w:ascii="Times New Roman" w:hAnsi="Times New Roman" w:cs="Times New Roman"/>
          <w:sz w:val="28"/>
          <w:szCs w:val="28"/>
          <w:lang w:val="ru-RU"/>
        </w:rPr>
        <w:t xml:space="preserve"> що людина не чує (патологія або вада). Виходить, що чути – норма, а не чути – в</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дхилення 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 норми. Мовне питання є ключовим для глухих, бо мова п</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 xml:space="preserve">дкреслює статус та визначає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дентичность.   Насправд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бути глухим - означа</w:t>
      </w:r>
      <w:proofErr w:type="gramStart"/>
      <w:r w:rsidRPr="00B84459">
        <w:rPr>
          <w:rFonts w:ascii="Times New Roman" w:hAnsi="Times New Roman" w:cs="Times New Roman"/>
          <w:sz w:val="28"/>
          <w:szCs w:val="28"/>
          <w:lang w:val="ru-RU"/>
        </w:rPr>
        <w:t>є,</w:t>
      </w:r>
      <w:proofErr w:type="gramEnd"/>
      <w:r w:rsidRPr="00B84459">
        <w:rPr>
          <w:rFonts w:ascii="Times New Roman" w:hAnsi="Times New Roman" w:cs="Times New Roman"/>
          <w:sz w:val="28"/>
          <w:szCs w:val="28"/>
          <w:lang w:val="ru-RU"/>
        </w:rPr>
        <w:t xml:space="preserve"> що людина вважає себе членом глухої сп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льноти (Deaf community), користується жестовою мовою і належить до культури глухих [25]. В Америці та </w:t>
      </w:r>
      <w:proofErr w:type="gramStart"/>
      <w:r w:rsidRPr="00B84459">
        <w:rPr>
          <w:rFonts w:ascii="Times New Roman" w:hAnsi="Times New Roman" w:cs="Times New Roman"/>
          <w:sz w:val="28"/>
          <w:szCs w:val="28"/>
          <w:lang w:val="ru-RU"/>
        </w:rPr>
        <w:t>Канад</w:t>
      </w:r>
      <w:proofErr w:type="gramEnd"/>
      <w:r w:rsidRPr="00B84459">
        <w:rPr>
          <w:rFonts w:ascii="Times New Roman" w:hAnsi="Times New Roman" w:cs="Times New Roman"/>
          <w:sz w:val="28"/>
          <w:szCs w:val="28"/>
          <w:lang w:val="ru-RU"/>
        </w:rPr>
        <w:t xml:space="preserve">і написання  слова глухий (Deaf) з великої літери означає належність особи </w:t>
      </w:r>
      <w:r w:rsidRPr="00B84459">
        <w:rPr>
          <w:rFonts w:ascii="Times New Roman" w:hAnsi="Times New Roman" w:cs="Times New Roman"/>
          <w:sz w:val="28"/>
          <w:szCs w:val="28"/>
        </w:rPr>
        <w:t xml:space="preserve">до </w:t>
      </w:r>
      <w:r w:rsidRPr="00B84459">
        <w:rPr>
          <w:rFonts w:ascii="Times New Roman" w:hAnsi="Times New Roman" w:cs="Times New Roman"/>
          <w:sz w:val="28"/>
          <w:szCs w:val="28"/>
          <w:lang w:val="ru-RU"/>
        </w:rPr>
        <w:t>глухої спільноти</w:t>
      </w:r>
      <w:r w:rsidRPr="00B84459">
        <w:rPr>
          <w:rFonts w:ascii="Times New Roman" w:hAnsi="Times New Roman" w:cs="Times New Roman"/>
          <w:sz w:val="28"/>
          <w:szCs w:val="28"/>
        </w:rPr>
        <w:t xml:space="preserve"> (саме «глухої спільноти - Deaf community», а не спільноти глухих, як часом перекладають)</w:t>
      </w:r>
      <w:r w:rsidRPr="00B84459">
        <w:rPr>
          <w:rFonts w:ascii="Times New Roman" w:hAnsi="Times New Roman" w:cs="Times New Roman"/>
          <w:sz w:val="28"/>
          <w:szCs w:val="28"/>
          <w:lang w:val="ru-RU"/>
        </w:rPr>
        <w:t xml:space="preserve">, і така особа </w:t>
      </w:r>
      <w:r w:rsidRPr="00B84459">
        <w:rPr>
          <w:rFonts w:ascii="Times New Roman" w:hAnsi="Times New Roman" w:cs="Times New Roman"/>
          <w:sz w:val="28"/>
          <w:szCs w:val="28"/>
        </w:rPr>
        <w:t xml:space="preserve">проти ідентифікації її, як особи «яка не чує» [31;32;33]. </w:t>
      </w:r>
      <w:r w:rsidRPr="00B84459">
        <w:rPr>
          <w:rFonts w:ascii="Times New Roman" w:hAnsi="Times New Roman" w:cs="Times New Roman"/>
          <w:sz w:val="28"/>
          <w:szCs w:val="28"/>
          <w:lang w:val="ru-RU"/>
        </w:rPr>
        <w:t xml:space="preserve"> </w:t>
      </w:r>
    </w:p>
    <w:p w:rsidR="00804F9A" w:rsidRPr="00B84459" w:rsidRDefault="00804F9A" w:rsidP="00804F9A">
      <w:pPr>
        <w:spacing w:after="0" w:line="240"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Українська жестова мова (УЖМ) – природна мова, яка має корен</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 xml:space="preserve"> у французьк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 жестов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 мов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Це означа</w:t>
      </w:r>
      <w:proofErr w:type="gramStart"/>
      <w:r w:rsidRPr="00B84459">
        <w:rPr>
          <w:rFonts w:ascii="Times New Roman" w:hAnsi="Times New Roman" w:cs="Times New Roman"/>
          <w:sz w:val="28"/>
          <w:szCs w:val="28"/>
          <w:lang w:val="ru-RU"/>
        </w:rPr>
        <w:t>є,</w:t>
      </w:r>
      <w:proofErr w:type="gramEnd"/>
      <w:r w:rsidRPr="00B84459">
        <w:rPr>
          <w:rFonts w:ascii="Times New Roman" w:hAnsi="Times New Roman" w:cs="Times New Roman"/>
          <w:sz w:val="28"/>
          <w:szCs w:val="28"/>
          <w:lang w:val="ru-RU"/>
        </w:rPr>
        <w:t xml:space="preserve"> що УЖМ – це близький «кузен» американської жестової мови. Часто питають, чи жестова мова ун</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 xml:space="preserve">версальна. Чуючим людям здається, що жестові мові подібні, або, що є універсальна жестова мова. Насправді, існує штучно </w:t>
      </w:r>
      <w:proofErr w:type="gramStart"/>
      <w:r w:rsidRPr="00B84459">
        <w:rPr>
          <w:rFonts w:ascii="Times New Roman" w:hAnsi="Times New Roman" w:cs="Times New Roman"/>
          <w:sz w:val="28"/>
          <w:szCs w:val="28"/>
          <w:lang w:val="ru-RU"/>
        </w:rPr>
        <w:t>створена</w:t>
      </w:r>
      <w:proofErr w:type="gramEnd"/>
      <w:r w:rsidRPr="00B84459">
        <w:rPr>
          <w:rFonts w:ascii="Times New Roman" w:hAnsi="Times New Roman" w:cs="Times New Roman"/>
          <w:sz w:val="28"/>
          <w:szCs w:val="28"/>
          <w:lang w:val="ru-RU"/>
        </w:rPr>
        <w:t xml:space="preserve"> в 1965 році мова міжнароного жестового спілкування «міжнародний жест» або «жестуно» подібно до есперанто.</w:t>
      </w:r>
      <w:r w:rsidRPr="00B84459">
        <w:rPr>
          <w:rFonts w:ascii="Times New Roman" w:hAnsi="Times New Roman" w:cs="Times New Roman"/>
          <w:b/>
          <w:bCs/>
          <w:sz w:val="28"/>
          <w:szCs w:val="28"/>
        </w:rPr>
        <w:t xml:space="preserve"> «</w:t>
      </w:r>
      <w:r w:rsidRPr="00B84459">
        <w:rPr>
          <w:rFonts w:ascii="Times New Roman" w:hAnsi="Times New Roman" w:cs="Times New Roman"/>
          <w:bCs/>
          <w:sz w:val="28"/>
          <w:szCs w:val="28"/>
        </w:rPr>
        <w:t>Міжнаро́дний жест</w:t>
      </w:r>
      <w:r w:rsidRPr="00B84459">
        <w:rPr>
          <w:rFonts w:ascii="Times New Roman" w:hAnsi="Times New Roman" w:cs="Times New Roman"/>
          <w:sz w:val="28"/>
          <w:szCs w:val="28"/>
        </w:rPr>
        <w:t xml:space="preserve"> (</w:t>
      </w:r>
      <w:r w:rsidRPr="00B84459">
        <w:rPr>
          <w:rFonts w:ascii="Times New Roman" w:hAnsi="Times New Roman" w:cs="Times New Roman"/>
          <w:bCs/>
          <w:sz w:val="28"/>
          <w:szCs w:val="28"/>
        </w:rPr>
        <w:t>МЖ</w:t>
      </w:r>
      <w:r w:rsidRPr="00B84459">
        <w:rPr>
          <w:rFonts w:ascii="Times New Roman" w:hAnsi="Times New Roman" w:cs="Times New Roman"/>
          <w:sz w:val="28"/>
          <w:szCs w:val="28"/>
        </w:rPr>
        <w:t xml:space="preserve">) (англ. </w:t>
      </w:r>
      <w:r w:rsidRPr="00B84459">
        <w:rPr>
          <w:rFonts w:ascii="Times New Roman" w:hAnsi="Times New Roman" w:cs="Times New Roman"/>
          <w:iCs/>
          <w:sz w:val="28"/>
          <w:szCs w:val="28"/>
        </w:rPr>
        <w:t>International Sign (IS))</w:t>
      </w:r>
      <w:r w:rsidRPr="00B84459">
        <w:rPr>
          <w:rFonts w:ascii="Times New Roman" w:hAnsi="Times New Roman" w:cs="Times New Roman"/>
          <w:sz w:val="28"/>
          <w:szCs w:val="28"/>
        </w:rPr>
        <w:t xml:space="preserve"> - система жестомовної комунікації глухих, що використовується в різних сферах, зокрема на міжнародних заходах, таких як наради, семінари, конгреси та з'їзди міжнародних організацій глухих» [11].</w:t>
      </w:r>
      <w:hyperlink r:id="rId10" w:history="1"/>
      <w:r w:rsidRPr="00B84459">
        <w:rPr>
          <w:rFonts w:ascii="Times New Roman" w:hAnsi="Times New Roman" w:cs="Times New Roman"/>
          <w:sz w:val="28"/>
          <w:szCs w:val="28"/>
        </w:rPr>
        <w:t xml:space="preserve">  Проте, жестовi мови, так як </w:t>
      </w:r>
      <w:r w:rsidRPr="00B84459">
        <w:rPr>
          <w:rFonts w:ascii="Times New Roman" w:hAnsi="Times New Roman" w:cs="Times New Roman"/>
          <w:sz w:val="28"/>
          <w:szCs w:val="28"/>
          <w:lang w:val="ru-RU"/>
        </w:rPr>
        <w:t>і</w:t>
      </w:r>
      <w:r w:rsidRPr="00B84459">
        <w:rPr>
          <w:rFonts w:ascii="Times New Roman" w:hAnsi="Times New Roman" w:cs="Times New Roman"/>
          <w:sz w:val="28"/>
          <w:szCs w:val="28"/>
        </w:rPr>
        <w:t xml:space="preserve"> уснi мови, належать до різних мовних сімей.  Цi сім’ї часто дуже вiдрiзяються вiд сім’ї усних (словесних) мов, якi iснують на однiй </w:t>
      </w:r>
      <w:r w:rsidRPr="00B84459">
        <w:rPr>
          <w:rFonts w:ascii="Times New Roman" w:hAnsi="Times New Roman" w:cs="Times New Roman"/>
          <w:sz w:val="28"/>
          <w:szCs w:val="28"/>
        </w:rPr>
        <w:lastRenderedPageBreak/>
        <w:t xml:space="preserve">територiї з даною жестовою мовою.  Наприклад, американська, французька, українська та росiйська жестовi мови близькі, а британська та австралiйська жестовi мови належать до зовсiм iншої групи, хоч в Англiї та в Австралiї розмовляють англiйською </w:t>
      </w:r>
      <w:r w:rsidRPr="00B84459">
        <w:rPr>
          <w:rFonts w:ascii="Times New Roman" w:hAnsi="Times New Roman" w:cs="Times New Roman"/>
          <w:sz w:val="28"/>
          <w:szCs w:val="28"/>
          <w:lang w:val="ru-RU"/>
        </w:rPr>
        <w:t>[9].</w:t>
      </w:r>
    </w:p>
    <w:p w:rsidR="00804F9A" w:rsidRPr="00B84459" w:rsidRDefault="00804F9A" w:rsidP="00804F9A">
      <w:pPr>
        <w:spacing w:after="0" w:line="240"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Вже в 60-их роках минулого століття вчен</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 xml:space="preserve"> продемострували, що жестов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мови – це 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лковито природн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мови 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своєр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дними граматичними конструкц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ями. Першим це довів американський вчитель і дослідник</w:t>
      </w:r>
      <w:proofErr w:type="gramStart"/>
      <w:r w:rsidRPr="00B84459">
        <w:rPr>
          <w:rFonts w:ascii="Times New Roman" w:hAnsi="Times New Roman" w:cs="Times New Roman"/>
          <w:sz w:val="28"/>
          <w:szCs w:val="28"/>
          <w:lang w:val="ru-RU"/>
        </w:rPr>
        <w:t xml:space="preserve"> В</w:t>
      </w:r>
      <w:proofErr w:type="gramEnd"/>
      <w:r w:rsidRPr="00B84459">
        <w:rPr>
          <w:rFonts w:ascii="Times New Roman" w:hAnsi="Times New Roman" w:cs="Times New Roman"/>
          <w:sz w:val="28"/>
          <w:szCs w:val="28"/>
          <w:lang w:val="ru-RU"/>
        </w:rPr>
        <w:t>ільям Стокі [3</w:t>
      </w:r>
      <w:r w:rsidRPr="00B84459">
        <w:rPr>
          <w:rFonts w:ascii="Times New Roman" w:hAnsi="Times New Roman" w:cs="Times New Roman"/>
          <w:sz w:val="28"/>
          <w:szCs w:val="28"/>
        </w:rPr>
        <w:t>5</w:t>
      </w:r>
      <w:r w:rsidRPr="00B84459">
        <w:rPr>
          <w:rFonts w:ascii="Times New Roman" w:hAnsi="Times New Roman" w:cs="Times New Roman"/>
          <w:sz w:val="28"/>
          <w:szCs w:val="28"/>
          <w:lang w:val="ru-RU"/>
        </w:rPr>
        <w:t xml:space="preserve">]. Процес визнання жестових мов, як повноцінних мов у лінгвістичному, </w:t>
      </w:r>
      <w:proofErr w:type="gramStart"/>
      <w:r w:rsidRPr="00B84459">
        <w:rPr>
          <w:rFonts w:ascii="Times New Roman" w:hAnsi="Times New Roman" w:cs="Times New Roman"/>
          <w:sz w:val="28"/>
          <w:szCs w:val="28"/>
          <w:lang w:val="ru-RU"/>
        </w:rPr>
        <w:t>соц</w:t>
      </w:r>
      <w:proofErr w:type="gramEnd"/>
      <w:r w:rsidRPr="00B84459">
        <w:rPr>
          <w:rFonts w:ascii="Times New Roman" w:hAnsi="Times New Roman" w:cs="Times New Roman"/>
          <w:sz w:val="28"/>
          <w:szCs w:val="28"/>
          <w:lang w:val="ru-RU"/>
        </w:rPr>
        <w:t>іальному та культурологічному відношеннях, відбувся досить давно- 50 рок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в тому.  З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ншого боку, це досить 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зно, бо жестовими мовами на той час вже користувались кілька сотень років </w:t>
      </w:r>
      <w:proofErr w:type="gramStart"/>
      <w:r w:rsidRPr="00B84459">
        <w:rPr>
          <w:rFonts w:ascii="Times New Roman" w:hAnsi="Times New Roman" w:cs="Times New Roman"/>
          <w:sz w:val="28"/>
          <w:szCs w:val="28"/>
          <w:lang w:val="ru-RU"/>
        </w:rPr>
        <w:t>в</w:t>
      </w:r>
      <w:proofErr w:type="gramEnd"/>
      <w:r w:rsidRPr="00B84459">
        <w:rPr>
          <w:rFonts w:ascii="Times New Roman" w:hAnsi="Times New Roman" w:cs="Times New Roman"/>
          <w:sz w:val="28"/>
          <w:szCs w:val="28"/>
          <w:lang w:val="ru-RU"/>
        </w:rPr>
        <w:t xml:space="preserve"> Європі і більше ста років у США.  До того часу багато людей думали, що жестов</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 xml:space="preserve"> мови були аграматичним 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ко-жестовим спілкуванням без структури та несум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сним із використанням точних значень [35].  </w:t>
      </w:r>
    </w:p>
    <w:p w:rsidR="00804F9A" w:rsidRPr="00B84459" w:rsidRDefault="00804F9A" w:rsidP="00804F9A">
      <w:pPr>
        <w:spacing w:after="0" w:line="240"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На сьогодні у </w:t>
      </w:r>
      <w:proofErr w:type="gramStart"/>
      <w:r w:rsidRPr="00B84459">
        <w:rPr>
          <w:rFonts w:ascii="Times New Roman" w:hAnsi="Times New Roman" w:cs="Times New Roman"/>
          <w:sz w:val="28"/>
          <w:szCs w:val="28"/>
          <w:lang w:val="ru-RU"/>
        </w:rPr>
        <w:t>св</w:t>
      </w:r>
      <w:proofErr w:type="gramEnd"/>
      <w:r w:rsidRPr="00B84459">
        <w:rPr>
          <w:rFonts w:ascii="Times New Roman" w:hAnsi="Times New Roman" w:cs="Times New Roman"/>
          <w:sz w:val="28"/>
          <w:szCs w:val="28"/>
          <w:lang w:val="ru-RU"/>
        </w:rPr>
        <w:t>іті багато вчених-дослідників, серед яких немало глухих з науковими ступенями, займаються лінгв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стикою жестових мов. Лінгв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стику української жестової мови почали </w:t>
      </w:r>
      <w:proofErr w:type="gramStart"/>
      <w:r w:rsidRPr="00B84459">
        <w:rPr>
          <w:rFonts w:ascii="Times New Roman" w:hAnsi="Times New Roman" w:cs="Times New Roman"/>
          <w:sz w:val="28"/>
          <w:szCs w:val="28"/>
          <w:lang w:val="ru-RU"/>
        </w:rPr>
        <w:t>досл</w:t>
      </w:r>
      <w:proofErr w:type="gramEnd"/>
      <w:r w:rsidRPr="00B84459">
        <w:rPr>
          <w:rFonts w:ascii="Times New Roman" w:hAnsi="Times New Roman" w:cs="Times New Roman"/>
          <w:sz w:val="28"/>
          <w:szCs w:val="28"/>
          <w:lang w:val="ru-RU"/>
        </w:rPr>
        <w:t xml:space="preserve">іджувати з 2006 року в Лабораторії жестової мови Національної академії педагогічних наук України, яка була створена при методологічній і фінансовій підтримці канадських колег із Альбертського університету.  </w:t>
      </w:r>
      <w:r w:rsidRPr="00B84459">
        <w:rPr>
          <w:rFonts w:ascii="Times New Roman" w:hAnsi="Times New Roman" w:cs="Times New Roman"/>
          <w:sz w:val="28"/>
          <w:szCs w:val="28"/>
        </w:rPr>
        <w:t>Р</w:t>
      </w:r>
      <w:r w:rsidRPr="00B84459">
        <w:rPr>
          <w:rFonts w:ascii="Times New Roman" w:hAnsi="Times New Roman" w:cs="Times New Roman"/>
          <w:sz w:val="28"/>
          <w:szCs w:val="28"/>
          <w:lang w:val="ru-RU"/>
        </w:rPr>
        <w:t>езультати 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єї роботи в багатьох наукових статтях, наукових збірниках «Жестова мова і сучасність», розробці навчальної дисципліни «Українська жестова мова», підручниках та методичних матеріалах для викладання української жестової мови в середній школі та навчальних курсах для різних категорій осіб, які бажають опанувати жестову мову як для себе,  так і для використання у своїй професійній діяльності, де передбачається спілкування з глухими [25].  </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Ще зовсім недавно матер</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али з курс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двищення квал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ф</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кац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ї сурдоперекладача охоплювали кілька сторінок стор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нок лексики (жестів).  Граматика, </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оматичні звороти, інші тонкощі мови у програмі не передбачалися.  Такий курс для сурдоперекладач</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дходить лиш для системи перекладу калькованою (</w:t>
      </w:r>
      <w:proofErr w:type="gramStart"/>
      <w:r w:rsidRPr="00B84459">
        <w:rPr>
          <w:rFonts w:ascii="Times New Roman" w:hAnsi="Times New Roman" w:cs="Times New Roman"/>
          <w:sz w:val="28"/>
          <w:szCs w:val="28"/>
          <w:lang w:val="ru-RU"/>
        </w:rPr>
        <w:t>жестовою</w:t>
      </w:r>
      <w:proofErr w:type="gramEnd"/>
      <w:r w:rsidRPr="00B84459">
        <w:rPr>
          <w:rFonts w:ascii="Times New Roman" w:hAnsi="Times New Roman" w:cs="Times New Roman"/>
          <w:sz w:val="28"/>
          <w:szCs w:val="28"/>
          <w:lang w:val="ru-RU"/>
        </w:rPr>
        <w:t xml:space="preserve">) мовою. Калькована (жестова) мова (КЖМ)– другорядна знакова система, яка засвоюється на основі й у процесі вивчення </w:t>
      </w:r>
      <w:proofErr w:type="gramStart"/>
      <w:r w:rsidRPr="00B84459">
        <w:rPr>
          <w:rFonts w:ascii="Times New Roman" w:hAnsi="Times New Roman" w:cs="Times New Roman"/>
          <w:sz w:val="28"/>
          <w:szCs w:val="28"/>
          <w:lang w:val="ru-RU"/>
        </w:rPr>
        <w:t>глухою</w:t>
      </w:r>
      <w:proofErr w:type="gramEnd"/>
      <w:r w:rsidRPr="00B84459">
        <w:rPr>
          <w:rFonts w:ascii="Times New Roman" w:hAnsi="Times New Roman" w:cs="Times New Roman"/>
          <w:sz w:val="28"/>
          <w:szCs w:val="28"/>
          <w:lang w:val="ru-RU"/>
        </w:rPr>
        <w:t xml:space="preserve"> людиною словесної мови. За таких умов жести є еквівалентами слів, а порядок їх використання збігається з порядком слі</w:t>
      </w:r>
      <w:proofErr w:type="gramStart"/>
      <w:r w:rsidRPr="00B84459">
        <w:rPr>
          <w:rFonts w:ascii="Times New Roman" w:hAnsi="Times New Roman" w:cs="Times New Roman"/>
          <w:sz w:val="28"/>
          <w:szCs w:val="28"/>
          <w:lang w:val="ru-RU"/>
        </w:rPr>
        <w:t>в</w:t>
      </w:r>
      <w:proofErr w:type="gramEnd"/>
      <w:r w:rsidRPr="00B84459">
        <w:rPr>
          <w:rFonts w:ascii="Times New Roman" w:hAnsi="Times New Roman" w:cs="Times New Roman"/>
          <w:sz w:val="28"/>
          <w:szCs w:val="28"/>
          <w:lang w:val="ru-RU"/>
        </w:rPr>
        <w:t xml:space="preserve"> у звичайному реченні [1</w:t>
      </w:r>
      <w:r w:rsidRPr="00B84459">
        <w:rPr>
          <w:rFonts w:ascii="Times New Roman" w:hAnsi="Times New Roman" w:cs="Times New Roman"/>
          <w:sz w:val="28"/>
          <w:szCs w:val="28"/>
        </w:rPr>
        <w:t>0</w:t>
      </w:r>
      <w:r w:rsidRPr="00B84459">
        <w:rPr>
          <w:rFonts w:ascii="Times New Roman" w:hAnsi="Times New Roman" w:cs="Times New Roman"/>
          <w:sz w:val="28"/>
          <w:szCs w:val="28"/>
          <w:lang w:val="ru-RU"/>
        </w:rPr>
        <w:t>].</w:t>
      </w:r>
      <w:r w:rsidRPr="00B84459">
        <w:rPr>
          <w:rFonts w:ascii="Times New Roman" w:hAnsi="Times New Roman" w:cs="Times New Roman"/>
          <w:sz w:val="28"/>
          <w:szCs w:val="28"/>
        </w:rPr>
        <w:t xml:space="preserve"> КЖМ дає можливiсть перекласти з усної мови на жестову слово в слово із дотриманням граматичних правил словесної мови, включаючи відмінкові закінчення при дактилюванні (мануальний алфавіт). Системи кальки iснують в багатьох країнах. Наприклад, Signed English (SE, SEE), одна з систем калькованої англiйської мови, використовується в американській школi, коли глухi дiти вивчають англiйську мову [19;21].  </w:t>
      </w:r>
      <w:r w:rsidRPr="00B84459">
        <w:rPr>
          <w:rFonts w:ascii="Times New Roman" w:hAnsi="Times New Roman" w:cs="Times New Roman"/>
          <w:sz w:val="28"/>
          <w:szCs w:val="28"/>
          <w:lang w:val="ru-RU"/>
        </w:rPr>
        <w:t>Не л</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 xml:space="preserve">тературу, не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стор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ю, а англ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йську граматику. Всі предмети викладаються Американською жестовою мовою, включаючи точні і природничі науки із паралельним вивченням термінології </w:t>
      </w:r>
      <w:proofErr w:type="gramStart"/>
      <w:r w:rsidRPr="00B84459">
        <w:rPr>
          <w:rFonts w:ascii="Times New Roman" w:hAnsi="Times New Roman" w:cs="Times New Roman"/>
          <w:sz w:val="28"/>
          <w:szCs w:val="28"/>
          <w:lang w:val="ru-RU"/>
        </w:rPr>
        <w:t>англ</w:t>
      </w:r>
      <w:proofErr w:type="gramEnd"/>
      <w:r w:rsidRPr="00B84459">
        <w:rPr>
          <w:rFonts w:ascii="Times New Roman" w:hAnsi="Times New Roman" w:cs="Times New Roman"/>
          <w:sz w:val="28"/>
          <w:szCs w:val="28"/>
          <w:lang w:val="ru-RU"/>
        </w:rPr>
        <w:t xml:space="preserve">ійською мовою.  </w:t>
      </w:r>
    </w:p>
    <w:p w:rsidR="00804F9A" w:rsidRPr="00B84459" w:rsidRDefault="00804F9A" w:rsidP="00804F9A">
      <w:pPr>
        <w:spacing w:after="0" w:line="245" w:lineRule="auto"/>
        <w:ind w:firstLine="425"/>
        <w:jc w:val="both"/>
        <w:rPr>
          <w:rFonts w:ascii="Times New Roman" w:hAnsi="Times New Roman" w:cs="Times New Roman"/>
          <w:i/>
          <w:sz w:val="28"/>
          <w:szCs w:val="28"/>
        </w:rPr>
      </w:pPr>
      <w:r w:rsidRPr="00B84459">
        <w:rPr>
          <w:rFonts w:ascii="Times New Roman" w:hAnsi="Times New Roman" w:cs="Times New Roman"/>
          <w:i/>
          <w:sz w:val="28"/>
          <w:szCs w:val="28"/>
        </w:rPr>
        <w:t>Українська та американська жестові мови</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lastRenderedPageBreak/>
        <w:t xml:space="preserve">На територію сучасної України жестова мова прийшла </w:t>
      </w:r>
      <w:proofErr w:type="gramStart"/>
      <w:r w:rsidRPr="00B84459">
        <w:rPr>
          <w:rFonts w:ascii="Times New Roman" w:hAnsi="Times New Roman" w:cs="Times New Roman"/>
          <w:sz w:val="28"/>
          <w:szCs w:val="28"/>
          <w:lang w:val="ru-RU"/>
        </w:rPr>
        <w:t>на</w:t>
      </w:r>
      <w:proofErr w:type="gramEnd"/>
      <w:r w:rsidRPr="00B84459">
        <w:rPr>
          <w:rFonts w:ascii="Times New Roman" w:hAnsi="Times New Roman" w:cs="Times New Roman"/>
          <w:sz w:val="28"/>
          <w:szCs w:val="28"/>
          <w:lang w:val="ru-RU"/>
        </w:rPr>
        <w:t xml:space="preserve"> початку 19го стол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ття. Україна </w:t>
      </w:r>
      <w:proofErr w:type="gramStart"/>
      <w:r w:rsidRPr="00B84459">
        <w:rPr>
          <w:rFonts w:ascii="Times New Roman" w:hAnsi="Times New Roman" w:cs="Times New Roman"/>
          <w:sz w:val="28"/>
          <w:szCs w:val="28"/>
          <w:lang w:val="ru-RU"/>
        </w:rPr>
        <w:t>на</w:t>
      </w:r>
      <w:proofErr w:type="gramEnd"/>
      <w:r w:rsidRPr="00B84459">
        <w:rPr>
          <w:rFonts w:ascii="Times New Roman" w:hAnsi="Times New Roman" w:cs="Times New Roman"/>
          <w:sz w:val="28"/>
          <w:szCs w:val="28"/>
          <w:lang w:val="ru-RU"/>
        </w:rPr>
        <w:t xml:space="preserve"> той час була розділена між двома імперіями. Рос</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йська жестова мова була створена на баз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французької жестової мови.  Жестова мова лембергських (львівських) глухих, напевно, була австр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йською і також створена на баз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французької, але про це важко говорити без додаткових </w:t>
      </w:r>
      <w:proofErr w:type="gramStart"/>
      <w:r w:rsidRPr="00B84459">
        <w:rPr>
          <w:rFonts w:ascii="Times New Roman" w:hAnsi="Times New Roman" w:cs="Times New Roman"/>
          <w:sz w:val="28"/>
          <w:szCs w:val="28"/>
          <w:lang w:val="ru-RU"/>
        </w:rPr>
        <w:t>досл</w:t>
      </w:r>
      <w:proofErr w:type="gramEnd"/>
      <w:r w:rsidRPr="00B84459">
        <w:rPr>
          <w:rFonts w:ascii="Times New Roman" w:hAnsi="Times New Roman" w:cs="Times New Roman"/>
          <w:sz w:val="28"/>
          <w:szCs w:val="28"/>
          <w:lang w:val="ru-RU"/>
        </w:rPr>
        <w:t>іджень архівних документів (публікації у вікіпедії не можна сприймати в якості науково встановленого факту</w:t>
      </w:r>
      <w:r w:rsidRPr="00B84459">
        <w:rPr>
          <w:rFonts w:ascii="Times New Roman" w:hAnsi="Times New Roman" w:cs="Times New Roman"/>
          <w:sz w:val="28"/>
          <w:szCs w:val="28"/>
        </w:rPr>
        <w:t>)</w:t>
      </w:r>
      <w:r w:rsidRPr="00B84459">
        <w:rPr>
          <w:rFonts w:ascii="Times New Roman" w:hAnsi="Times New Roman" w:cs="Times New Roman"/>
          <w:sz w:val="28"/>
          <w:szCs w:val="28"/>
          <w:lang w:val="ru-RU"/>
        </w:rPr>
        <w:t xml:space="preserve">.  Як ми </w:t>
      </w:r>
      <w:proofErr w:type="gramStart"/>
      <w:r w:rsidRPr="00B84459">
        <w:rPr>
          <w:rFonts w:ascii="Times New Roman" w:hAnsi="Times New Roman" w:cs="Times New Roman"/>
          <w:sz w:val="28"/>
          <w:szCs w:val="28"/>
          <w:lang w:val="ru-RU"/>
        </w:rPr>
        <w:t>знаємо</w:t>
      </w:r>
      <w:proofErr w:type="gramEnd"/>
      <w:r w:rsidRPr="00B84459">
        <w:rPr>
          <w:rFonts w:ascii="Times New Roman" w:hAnsi="Times New Roman" w:cs="Times New Roman"/>
          <w:sz w:val="28"/>
          <w:szCs w:val="28"/>
          <w:lang w:val="ru-RU"/>
        </w:rPr>
        <w:t>, Австр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розмовляє 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мецькою, проте австр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йська жестова мова використовує французький принцип, а не 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мецький [1]. У новостворюваних школах, </w:t>
      </w:r>
      <w:proofErr w:type="gramStart"/>
      <w:r w:rsidRPr="00B84459">
        <w:rPr>
          <w:rFonts w:ascii="Times New Roman" w:hAnsi="Times New Roman" w:cs="Times New Roman"/>
          <w:sz w:val="28"/>
          <w:szCs w:val="28"/>
          <w:lang w:val="ru-RU"/>
        </w:rPr>
        <w:t>кр</w:t>
      </w:r>
      <w:proofErr w:type="gramEnd"/>
      <w:r w:rsidRPr="00B84459">
        <w:rPr>
          <w:rFonts w:ascii="Times New Roman" w:hAnsi="Times New Roman" w:cs="Times New Roman"/>
          <w:sz w:val="28"/>
          <w:szCs w:val="28"/>
          <w:lang w:val="ru-RU"/>
        </w:rPr>
        <w:t>ім навчанню глухих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тей елементарній грамоті, </w:t>
      </w:r>
      <w:r w:rsidRPr="00B84459">
        <w:rPr>
          <w:rFonts w:ascii="Times New Roman" w:hAnsi="Times New Roman" w:cs="Times New Roman"/>
          <w:sz w:val="28"/>
          <w:szCs w:val="28"/>
        </w:rPr>
        <w:t xml:space="preserve">їх </w:t>
      </w:r>
      <w:r w:rsidRPr="00B84459">
        <w:rPr>
          <w:rFonts w:ascii="Times New Roman" w:hAnsi="Times New Roman" w:cs="Times New Roman"/>
          <w:sz w:val="28"/>
          <w:szCs w:val="28"/>
          <w:lang w:val="ru-RU"/>
        </w:rPr>
        <w:t>намагались «реаб</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тувати, щоб вони були корисними для сусп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льства»  через опанування професіями. Як зазначав М.Д.Ярмаченко, в цих школах мало уваги звертали на навчання грамоті, бо батьки, </w:t>
      </w:r>
      <w:proofErr w:type="gramStart"/>
      <w:r w:rsidRPr="00B84459">
        <w:rPr>
          <w:rFonts w:ascii="Times New Roman" w:hAnsi="Times New Roman" w:cs="Times New Roman"/>
          <w:sz w:val="28"/>
          <w:szCs w:val="28"/>
          <w:lang w:val="ru-RU"/>
        </w:rPr>
        <w:t>в</w:t>
      </w:r>
      <w:proofErr w:type="gramEnd"/>
      <w:r w:rsidRPr="00B84459">
        <w:rPr>
          <w:rFonts w:ascii="Times New Roman" w:hAnsi="Times New Roman" w:cs="Times New Roman"/>
          <w:sz w:val="28"/>
          <w:szCs w:val="28"/>
          <w:lang w:val="ru-RU"/>
        </w:rPr>
        <w:t xml:space="preserve"> </w:t>
      </w:r>
      <w:proofErr w:type="gramStart"/>
      <w:r w:rsidRPr="00B84459">
        <w:rPr>
          <w:rFonts w:ascii="Times New Roman" w:hAnsi="Times New Roman" w:cs="Times New Roman"/>
          <w:sz w:val="28"/>
          <w:szCs w:val="28"/>
          <w:lang w:val="ru-RU"/>
        </w:rPr>
        <w:t>основному</w:t>
      </w:r>
      <w:proofErr w:type="gramEnd"/>
      <w:r w:rsidRPr="00B84459">
        <w:rPr>
          <w:rFonts w:ascii="Times New Roman" w:hAnsi="Times New Roman" w:cs="Times New Roman"/>
          <w:sz w:val="28"/>
          <w:szCs w:val="28"/>
          <w:lang w:val="ru-RU"/>
        </w:rPr>
        <w:t xml:space="preserve">, бажали дітям дати якесь ремесло [16]. Але </w:t>
      </w:r>
      <w:proofErr w:type="gramStart"/>
      <w:r w:rsidRPr="00B84459">
        <w:rPr>
          <w:rFonts w:ascii="Times New Roman" w:hAnsi="Times New Roman" w:cs="Times New Roman"/>
          <w:sz w:val="28"/>
          <w:szCs w:val="28"/>
          <w:lang w:val="ru-RU"/>
        </w:rPr>
        <w:t>п</w:t>
      </w:r>
      <w:proofErr w:type="gramEnd"/>
      <w:r w:rsidRPr="00B84459">
        <w:rPr>
          <w:rFonts w:ascii="Times New Roman" w:hAnsi="Times New Roman" w:cs="Times New Roman"/>
          <w:sz w:val="28"/>
          <w:szCs w:val="28"/>
          <w:lang w:val="ru-RU"/>
        </w:rPr>
        <w:t>ісля Міланського конгресу тенденц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в осв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глухих, особливо в Європі, змістилась в сторону орал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зму, який панує далі в багатьох школах і в системі інтегрованого/інклюзивного навчання. </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У П</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внічн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 Америц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вплив орал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зму зменшився в 60-их роках минулого століття, коли з’явилися нов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теорії і методики навчання, як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включали жестову мову як частину мовних ресурс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осв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ти глухих.  Тепер програми “двомовної/двокультурної” осв</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ти, в яких жестову мову та культуру глухих паралельно вчать з англ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йською мовою та культурою чуючих американц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є стандартними.  Громадсько-політична діяльність глухих також впливає на політику осв</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ти в Америц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де глух</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та батьки глухих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тей просять і вимагають, щоб було б</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льше глухих викладач</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у державних масових школах. У школах-</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нтернатах багато глухих вчител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а чуюч</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вчителі добре знають жестову мову [7;17].  </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В Україні з радянських часів глухих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тей часто хочуть навчити говорити зам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сть того, щоб навчити користуватися </w:t>
      </w:r>
      <w:proofErr w:type="gramStart"/>
      <w:r w:rsidRPr="00B84459">
        <w:rPr>
          <w:rFonts w:ascii="Times New Roman" w:hAnsi="Times New Roman" w:cs="Times New Roman"/>
          <w:sz w:val="28"/>
          <w:szCs w:val="28"/>
          <w:lang w:val="ru-RU"/>
        </w:rPr>
        <w:t>жестовою</w:t>
      </w:r>
      <w:proofErr w:type="gramEnd"/>
      <w:r w:rsidRPr="00B84459">
        <w:rPr>
          <w:rFonts w:ascii="Times New Roman" w:hAnsi="Times New Roman" w:cs="Times New Roman"/>
          <w:sz w:val="28"/>
          <w:szCs w:val="28"/>
          <w:lang w:val="ru-RU"/>
        </w:rPr>
        <w:t xml:space="preserve"> мовою.  Колись глухим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тям зав’язували руки або змушували сидіти на руках, били по руках за спроби спілкуватися жестами </w:t>
      </w:r>
      <w:proofErr w:type="gramStart"/>
      <w:r w:rsidRPr="00B84459">
        <w:rPr>
          <w:rFonts w:ascii="Times New Roman" w:hAnsi="Times New Roman" w:cs="Times New Roman"/>
          <w:sz w:val="28"/>
          <w:szCs w:val="28"/>
          <w:lang w:val="ru-RU"/>
        </w:rPr>
        <w:t>п</w:t>
      </w:r>
      <w:proofErr w:type="gramEnd"/>
      <w:r w:rsidRPr="00B84459">
        <w:rPr>
          <w:rFonts w:ascii="Times New Roman" w:hAnsi="Times New Roman" w:cs="Times New Roman"/>
          <w:sz w:val="28"/>
          <w:szCs w:val="28"/>
          <w:lang w:val="ru-RU"/>
        </w:rPr>
        <w:t>ід час шкільних занять [1</w:t>
      </w:r>
      <w:r w:rsidRPr="00B84459">
        <w:rPr>
          <w:rFonts w:ascii="Times New Roman" w:hAnsi="Times New Roman" w:cs="Times New Roman"/>
          <w:sz w:val="28"/>
          <w:szCs w:val="28"/>
        </w:rPr>
        <w:t>6</w:t>
      </w:r>
      <w:r w:rsidRPr="00B84459">
        <w:rPr>
          <w:rFonts w:ascii="Times New Roman" w:hAnsi="Times New Roman" w:cs="Times New Roman"/>
          <w:sz w:val="28"/>
          <w:szCs w:val="28"/>
          <w:lang w:val="ru-RU"/>
        </w:rPr>
        <w:t>].  Тепер жорсток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сть не </w:t>
      </w:r>
      <w:proofErr w:type="gramStart"/>
      <w:r w:rsidRPr="00B84459">
        <w:rPr>
          <w:rFonts w:ascii="Times New Roman" w:hAnsi="Times New Roman" w:cs="Times New Roman"/>
          <w:sz w:val="28"/>
          <w:szCs w:val="28"/>
          <w:lang w:val="ru-RU"/>
        </w:rPr>
        <w:t>проявляється</w:t>
      </w:r>
      <w:proofErr w:type="gramEnd"/>
      <w:r w:rsidRPr="00B84459">
        <w:rPr>
          <w:rFonts w:ascii="Times New Roman" w:hAnsi="Times New Roman" w:cs="Times New Roman"/>
          <w:sz w:val="28"/>
          <w:szCs w:val="28"/>
          <w:lang w:val="ru-RU"/>
        </w:rPr>
        <w:t>, але насл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дки від примусу глухих дітей лише до усного спілкування </w:t>
      </w:r>
      <w:r w:rsidRPr="00B84459">
        <w:rPr>
          <w:rFonts w:ascii="Times New Roman" w:hAnsi="Times New Roman" w:cs="Times New Roman"/>
          <w:sz w:val="28"/>
          <w:szCs w:val="28"/>
        </w:rPr>
        <w:t xml:space="preserve">не менш </w:t>
      </w:r>
      <w:r w:rsidRPr="00B84459">
        <w:rPr>
          <w:rFonts w:ascii="Times New Roman" w:hAnsi="Times New Roman" w:cs="Times New Roman"/>
          <w:sz w:val="28"/>
          <w:szCs w:val="28"/>
          <w:lang w:val="ru-RU"/>
        </w:rPr>
        <w:t xml:space="preserve"> траг</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чн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w:t>
      </w:r>
      <w:r w:rsidRPr="00B84459">
        <w:rPr>
          <w:rFonts w:ascii="Times New Roman" w:hAnsi="Times New Roman" w:cs="Times New Roman"/>
          <w:sz w:val="28"/>
          <w:szCs w:val="28"/>
        </w:rPr>
        <w:t>M</w:t>
      </w:r>
      <w:r w:rsidRPr="00B84459">
        <w:rPr>
          <w:rFonts w:ascii="Times New Roman" w:hAnsi="Times New Roman" w:cs="Times New Roman"/>
          <w:sz w:val="28"/>
          <w:szCs w:val="28"/>
          <w:lang w:val="ru-RU"/>
        </w:rPr>
        <w:t>и твердо знаємо, що 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кно природнього засвоєння мови маленьке</w:t>
      </w:r>
      <w:r w:rsidRPr="00B84459">
        <w:rPr>
          <w:rFonts w:ascii="Times New Roman" w:hAnsi="Times New Roman" w:cs="Times New Roman"/>
          <w:sz w:val="28"/>
          <w:szCs w:val="28"/>
        </w:rPr>
        <w:t xml:space="preserve"> і </w:t>
      </w:r>
      <w:r w:rsidRPr="00B84459">
        <w:rPr>
          <w:rFonts w:ascii="Times New Roman" w:hAnsi="Times New Roman" w:cs="Times New Roman"/>
          <w:sz w:val="28"/>
          <w:szCs w:val="28"/>
          <w:lang w:val="ru-RU"/>
        </w:rPr>
        <w:t>вже до восьми рок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в зачинається [3].  Також </w:t>
      </w:r>
      <w:proofErr w:type="gramStart"/>
      <w:r w:rsidRPr="00B84459">
        <w:rPr>
          <w:rFonts w:ascii="Times New Roman" w:hAnsi="Times New Roman" w:cs="Times New Roman"/>
          <w:sz w:val="28"/>
          <w:szCs w:val="28"/>
          <w:lang w:val="ru-RU"/>
        </w:rPr>
        <w:t>знаємо</w:t>
      </w:r>
      <w:proofErr w:type="gramEnd"/>
      <w:r w:rsidRPr="00B84459">
        <w:rPr>
          <w:rFonts w:ascii="Times New Roman" w:hAnsi="Times New Roman" w:cs="Times New Roman"/>
          <w:sz w:val="28"/>
          <w:szCs w:val="28"/>
          <w:lang w:val="ru-RU"/>
        </w:rPr>
        <w:t>, що для глухих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тей жестова мова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є на мозок, так як й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нш</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природн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словесні мови, тобто 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дтримує розвиток мозку, не 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льки в мовному аспекті, а розвиває мислення загалом [3;9;10;3</w:t>
      </w:r>
      <w:r w:rsidRPr="00B84459">
        <w:rPr>
          <w:rFonts w:ascii="Times New Roman" w:hAnsi="Times New Roman" w:cs="Times New Roman"/>
          <w:sz w:val="28"/>
          <w:szCs w:val="28"/>
        </w:rPr>
        <w:t>5</w:t>
      </w:r>
      <w:r w:rsidRPr="00B84459">
        <w:rPr>
          <w:rFonts w:ascii="Times New Roman" w:hAnsi="Times New Roman" w:cs="Times New Roman"/>
          <w:sz w:val="28"/>
          <w:szCs w:val="28"/>
          <w:lang w:val="ru-RU"/>
        </w:rPr>
        <w:t>].  Не дати глух</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й дитин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можливост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вчити 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дну природну мову з самого початку – це ризик зменшити майбутн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життєв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можливост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Але для чуючих батьк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особливо для тих, як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не живуть у великих 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стах, ресурс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вивчити жестову мову критично браку</w:t>
      </w:r>
      <w:proofErr w:type="gramStart"/>
      <w:r w:rsidRPr="00B84459">
        <w:rPr>
          <w:rFonts w:ascii="Times New Roman" w:hAnsi="Times New Roman" w:cs="Times New Roman"/>
          <w:sz w:val="28"/>
          <w:szCs w:val="28"/>
          <w:lang w:val="ru-RU"/>
        </w:rPr>
        <w:t>є,</w:t>
      </w:r>
      <w:proofErr w:type="gramEnd"/>
      <w:r w:rsidRPr="00B84459">
        <w:rPr>
          <w:rFonts w:ascii="Times New Roman" w:hAnsi="Times New Roman" w:cs="Times New Roman"/>
          <w:sz w:val="28"/>
          <w:szCs w:val="28"/>
          <w:lang w:val="ru-RU"/>
        </w:rPr>
        <w:t xml:space="preserve"> тому їхн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ти приходять до школи без мови та сильно відстають у розвитку від глухих однолітків, які росли у жестовому мовному оточенні [28;30;31].</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На даний час ситуація хоч і поволі, але змінюється. Надання можливості глухим і слабкочуючим дітям і молоді унормовано вивчати жестову мову </w:t>
      </w:r>
      <w:r w:rsidRPr="00B84459">
        <w:rPr>
          <w:rFonts w:ascii="Times New Roman" w:hAnsi="Times New Roman" w:cs="Times New Roman"/>
          <w:sz w:val="28"/>
          <w:szCs w:val="28"/>
          <w:lang w:val="ru-RU"/>
        </w:rPr>
        <w:lastRenderedPageBreak/>
        <w:t xml:space="preserve">продиктовано 23ою статтею Закону “Про основи соціальної захищеності інвалідів </w:t>
      </w:r>
      <w:proofErr w:type="gramStart"/>
      <w:r w:rsidRPr="00B84459">
        <w:rPr>
          <w:rFonts w:ascii="Times New Roman" w:hAnsi="Times New Roman" w:cs="Times New Roman"/>
          <w:sz w:val="28"/>
          <w:szCs w:val="28"/>
          <w:lang w:val="ru-RU"/>
        </w:rPr>
        <w:t>в</w:t>
      </w:r>
      <w:proofErr w:type="gramEnd"/>
      <w:r w:rsidRPr="00B84459">
        <w:rPr>
          <w:rFonts w:ascii="Times New Roman" w:hAnsi="Times New Roman" w:cs="Times New Roman"/>
          <w:sz w:val="28"/>
          <w:szCs w:val="28"/>
          <w:lang w:val="ru-RU"/>
        </w:rPr>
        <w:t xml:space="preserve"> Україні” [6], а також сьомою статтею Закону «Про освіту» [2], в яких одним з першочергових завдань визначено активне вивчення національної жестової мови глухих і запровадження її у навчальний процес спеціальних шкіл для глухих дітей. Академік В. Засенко, директор Інституту спеціальної педагогіки Національної академії педагогічних наук, передбачив, що «унормоване вивчення жестової мови та її використання в умовах спеціальних шкі</w:t>
      </w:r>
      <w:proofErr w:type="gramStart"/>
      <w:r w:rsidRPr="00B84459">
        <w:rPr>
          <w:rFonts w:ascii="Times New Roman" w:hAnsi="Times New Roman" w:cs="Times New Roman"/>
          <w:sz w:val="28"/>
          <w:szCs w:val="28"/>
          <w:lang w:val="ru-RU"/>
        </w:rPr>
        <w:t>л-</w:t>
      </w:r>
      <w:proofErr w:type="gramEnd"/>
      <w:r w:rsidRPr="00B84459">
        <w:rPr>
          <w:rFonts w:ascii="Times New Roman" w:hAnsi="Times New Roman" w:cs="Times New Roman"/>
          <w:sz w:val="28"/>
          <w:szCs w:val="28"/>
          <w:lang w:val="ru-RU"/>
        </w:rPr>
        <w:t>інтернатів позначиться найближчим часом як на якості підготовки нечуючих випускників, так і процесі їхнього подальшого навчання, в тому числі і в умовах ВУЗу» [</w:t>
      </w:r>
      <w:r w:rsidRPr="00B84459">
        <w:rPr>
          <w:rFonts w:ascii="Times New Roman" w:hAnsi="Times New Roman" w:cs="Times New Roman"/>
          <w:sz w:val="28"/>
          <w:szCs w:val="28"/>
        </w:rPr>
        <w:t>7</w:t>
      </w:r>
      <w:r w:rsidRPr="00B84459">
        <w:rPr>
          <w:rFonts w:ascii="Times New Roman" w:hAnsi="Times New Roman" w:cs="Times New Roman"/>
          <w:sz w:val="28"/>
          <w:szCs w:val="28"/>
          <w:lang w:val="ru-RU"/>
        </w:rPr>
        <w:t>:223].</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Але в реальност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забезпечити умови для навчання </w:t>
      </w:r>
      <w:proofErr w:type="gramStart"/>
      <w:r w:rsidRPr="00B84459">
        <w:rPr>
          <w:rFonts w:ascii="Times New Roman" w:hAnsi="Times New Roman" w:cs="Times New Roman"/>
          <w:sz w:val="28"/>
          <w:szCs w:val="28"/>
          <w:lang w:val="ru-RU"/>
        </w:rPr>
        <w:t>жестовою</w:t>
      </w:r>
      <w:proofErr w:type="gramEnd"/>
      <w:r w:rsidRPr="00B84459">
        <w:rPr>
          <w:rFonts w:ascii="Times New Roman" w:hAnsi="Times New Roman" w:cs="Times New Roman"/>
          <w:sz w:val="28"/>
          <w:szCs w:val="28"/>
          <w:lang w:val="ru-RU"/>
        </w:rPr>
        <w:t xml:space="preserve"> мовою або для вивчення української жестової мови в школах та ВНЗ – непроста 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ч.  Тут бачимо надсл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дки багатьох рок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орал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зму, адже дуже мало педагогів мають глибокі знання і навички з УЖМ, та ще менше вчител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які сам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глух</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або походять з глухих родин, </w:t>
      </w:r>
      <w:r w:rsidRPr="00B84459">
        <w:rPr>
          <w:rFonts w:ascii="Times New Roman" w:hAnsi="Times New Roman" w:cs="Times New Roman"/>
          <w:sz w:val="28"/>
          <w:szCs w:val="28"/>
        </w:rPr>
        <w:t>і</w:t>
      </w:r>
      <w:r w:rsidRPr="00B84459">
        <w:rPr>
          <w:rFonts w:ascii="Times New Roman" w:hAnsi="Times New Roman" w:cs="Times New Roman"/>
          <w:sz w:val="28"/>
          <w:szCs w:val="28"/>
          <w:lang w:val="ru-RU"/>
        </w:rPr>
        <w:t xml:space="preserve"> тому володіють жестовою мовою на </w:t>
      </w:r>
      <w:proofErr w:type="gramStart"/>
      <w:r w:rsidRPr="00B84459">
        <w:rPr>
          <w:rFonts w:ascii="Times New Roman" w:hAnsi="Times New Roman" w:cs="Times New Roman"/>
          <w:sz w:val="28"/>
          <w:szCs w:val="28"/>
          <w:lang w:val="ru-RU"/>
        </w:rPr>
        <w:t>р</w:t>
      </w:r>
      <w:proofErr w:type="gramEnd"/>
      <w:r w:rsidRPr="00B84459">
        <w:rPr>
          <w:rFonts w:ascii="Times New Roman" w:hAnsi="Times New Roman" w:cs="Times New Roman"/>
          <w:sz w:val="28"/>
          <w:szCs w:val="28"/>
          <w:lang w:val="ru-RU"/>
        </w:rPr>
        <w:t xml:space="preserve">івні носіїв мови. </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Глухим важко поступити у ВНЗ, бо процедура ЗНО не адаптована </w:t>
      </w:r>
      <w:proofErr w:type="gramStart"/>
      <w:r w:rsidRPr="00B84459">
        <w:rPr>
          <w:rFonts w:ascii="Times New Roman" w:hAnsi="Times New Roman" w:cs="Times New Roman"/>
          <w:sz w:val="28"/>
          <w:szCs w:val="28"/>
          <w:lang w:val="ru-RU"/>
        </w:rPr>
        <w:t>п</w:t>
      </w:r>
      <w:proofErr w:type="gramEnd"/>
      <w:r w:rsidRPr="00B84459">
        <w:rPr>
          <w:rFonts w:ascii="Times New Roman" w:hAnsi="Times New Roman" w:cs="Times New Roman"/>
          <w:sz w:val="28"/>
          <w:szCs w:val="28"/>
          <w:lang w:val="ru-RU"/>
        </w:rPr>
        <w:t>ід лінгвістичні потреби глухих. Вчител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w:t>
      </w:r>
      <w:proofErr w:type="gramStart"/>
      <w:r w:rsidRPr="00B84459">
        <w:rPr>
          <w:rFonts w:ascii="Times New Roman" w:hAnsi="Times New Roman" w:cs="Times New Roman"/>
          <w:sz w:val="28"/>
          <w:szCs w:val="28"/>
          <w:lang w:val="ru-RU"/>
        </w:rPr>
        <w:t>адм</w:t>
      </w:r>
      <w:proofErr w:type="gramEnd"/>
      <w:r w:rsidRPr="00B84459">
        <w:rPr>
          <w:rFonts w:ascii="Times New Roman" w:hAnsi="Times New Roman" w:cs="Times New Roman"/>
          <w:sz w:val="28"/>
          <w:szCs w:val="28"/>
          <w:lang w:val="ru-RU"/>
        </w:rPr>
        <w:t>іністратори ВНЗ та глухі випускники добре розум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ють іншу проблему.  Багато глухих випускник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шк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 не готов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до навчання у вищій школі через брак достатнього </w:t>
      </w:r>
      <w:proofErr w:type="gramStart"/>
      <w:r w:rsidRPr="00B84459">
        <w:rPr>
          <w:rFonts w:ascii="Times New Roman" w:hAnsi="Times New Roman" w:cs="Times New Roman"/>
          <w:sz w:val="28"/>
          <w:szCs w:val="28"/>
          <w:lang w:val="ru-RU"/>
        </w:rPr>
        <w:t>р</w:t>
      </w:r>
      <w:proofErr w:type="gramEnd"/>
      <w:r w:rsidRPr="00B84459">
        <w:rPr>
          <w:rFonts w:ascii="Times New Roman" w:hAnsi="Times New Roman" w:cs="Times New Roman"/>
          <w:sz w:val="28"/>
          <w:szCs w:val="28"/>
          <w:lang w:val="ru-RU"/>
        </w:rPr>
        <w:t>івня знань, спричинений традиційним  усним підходом у навчанні у школі, і тому шукають вир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шення вступу найлегшим шляхом – туди, де є підтримка перекладачів жестової мови, а це рівень професійно-технічної освіти.  Є дек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лька приклад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намагання розірвати це замкнуте коло.   Наприклад, Лаборатор</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я жестової мови вже понад десять рок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намагається покращити 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вень знання перекладач</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і викладачів жестової мови. Працівники розробили та надрукувала як</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сн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жестівники та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нш</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матер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али для батьк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та вчител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в.  Декільком ВНЗ </w:t>
      </w:r>
      <w:proofErr w:type="gramStart"/>
      <w:r w:rsidRPr="00B84459">
        <w:rPr>
          <w:rFonts w:ascii="Times New Roman" w:hAnsi="Times New Roman" w:cs="Times New Roman"/>
          <w:sz w:val="28"/>
          <w:szCs w:val="28"/>
          <w:lang w:val="ru-RU"/>
        </w:rPr>
        <w:t>спец</w:t>
      </w:r>
      <w:proofErr w:type="gramEnd"/>
      <w:r w:rsidRPr="00B84459">
        <w:rPr>
          <w:rFonts w:ascii="Times New Roman" w:hAnsi="Times New Roman" w:cs="Times New Roman"/>
          <w:sz w:val="28"/>
          <w:szCs w:val="28"/>
          <w:lang w:val="ru-RU"/>
        </w:rPr>
        <w:t>іальним наказом Міністерства освіти і науки України виділено додаткове фінансування на бюджетні місця для глухих і слабкочуючих студентів, яким передбачено оплату сурдоперекладачів [</w:t>
      </w:r>
      <w:r w:rsidRPr="00B84459">
        <w:rPr>
          <w:rFonts w:ascii="Times New Roman" w:hAnsi="Times New Roman" w:cs="Times New Roman"/>
          <w:sz w:val="28"/>
          <w:szCs w:val="28"/>
        </w:rPr>
        <w:t>12</w:t>
      </w:r>
      <w:r w:rsidRPr="00B84459">
        <w:rPr>
          <w:rFonts w:ascii="Times New Roman" w:hAnsi="Times New Roman" w:cs="Times New Roman"/>
          <w:sz w:val="28"/>
          <w:szCs w:val="28"/>
          <w:lang w:val="ru-RU"/>
        </w:rPr>
        <w:t xml:space="preserve">]. Але цього катастрофічно мало, якщо порівнювати ситуацію із США. </w:t>
      </w:r>
    </w:p>
    <w:p w:rsidR="00804F9A" w:rsidRPr="00B84459" w:rsidRDefault="00804F9A" w:rsidP="00804F9A">
      <w:pPr>
        <w:spacing w:after="0" w:line="245" w:lineRule="auto"/>
        <w:ind w:firstLine="425"/>
        <w:jc w:val="both"/>
        <w:rPr>
          <w:rFonts w:ascii="Times New Roman" w:hAnsi="Times New Roman" w:cs="Times New Roman"/>
          <w:i/>
          <w:sz w:val="28"/>
          <w:szCs w:val="28"/>
          <w:lang w:val="ru-RU"/>
        </w:rPr>
      </w:pPr>
      <w:r w:rsidRPr="00B84459">
        <w:rPr>
          <w:rFonts w:ascii="Times New Roman" w:hAnsi="Times New Roman" w:cs="Times New Roman"/>
          <w:i/>
          <w:sz w:val="28"/>
          <w:szCs w:val="28"/>
          <w:lang w:val="ru-RU"/>
        </w:rPr>
        <w:t>Глух</w:t>
      </w:r>
      <w:r w:rsidRPr="00B84459">
        <w:rPr>
          <w:rFonts w:ascii="Times New Roman" w:hAnsi="Times New Roman" w:cs="Times New Roman"/>
          <w:i/>
          <w:sz w:val="28"/>
          <w:szCs w:val="28"/>
        </w:rPr>
        <w:t>i</w:t>
      </w:r>
      <w:r w:rsidRPr="00B84459">
        <w:rPr>
          <w:rFonts w:ascii="Times New Roman" w:hAnsi="Times New Roman" w:cs="Times New Roman"/>
          <w:i/>
          <w:sz w:val="28"/>
          <w:szCs w:val="28"/>
          <w:lang w:val="ru-RU"/>
        </w:rPr>
        <w:t xml:space="preserve"> в </w:t>
      </w:r>
      <w:proofErr w:type="gramStart"/>
      <w:r w:rsidRPr="00B84459">
        <w:rPr>
          <w:rFonts w:ascii="Times New Roman" w:hAnsi="Times New Roman" w:cs="Times New Roman"/>
          <w:i/>
          <w:sz w:val="28"/>
          <w:szCs w:val="28"/>
        </w:rPr>
        <w:t>a</w:t>
      </w:r>
      <w:proofErr w:type="gramEnd"/>
      <w:r w:rsidRPr="00B84459">
        <w:rPr>
          <w:rFonts w:ascii="Times New Roman" w:hAnsi="Times New Roman" w:cs="Times New Roman"/>
          <w:i/>
          <w:sz w:val="28"/>
          <w:szCs w:val="28"/>
          <w:lang w:val="ru-RU"/>
        </w:rPr>
        <w:t>мериканськ</w:t>
      </w:r>
      <w:r w:rsidRPr="00B84459">
        <w:rPr>
          <w:rFonts w:ascii="Times New Roman" w:hAnsi="Times New Roman" w:cs="Times New Roman"/>
          <w:i/>
          <w:sz w:val="28"/>
          <w:szCs w:val="28"/>
        </w:rPr>
        <w:t>i</w:t>
      </w:r>
      <w:r w:rsidRPr="00B84459">
        <w:rPr>
          <w:rFonts w:ascii="Times New Roman" w:hAnsi="Times New Roman" w:cs="Times New Roman"/>
          <w:i/>
          <w:sz w:val="28"/>
          <w:szCs w:val="28"/>
          <w:lang w:val="ru-RU"/>
        </w:rPr>
        <w:t>й систем</w:t>
      </w:r>
      <w:r w:rsidRPr="00B84459">
        <w:rPr>
          <w:rFonts w:ascii="Times New Roman" w:hAnsi="Times New Roman" w:cs="Times New Roman"/>
          <w:i/>
          <w:sz w:val="28"/>
          <w:szCs w:val="28"/>
        </w:rPr>
        <w:t>i</w:t>
      </w:r>
      <w:r w:rsidRPr="00B84459">
        <w:rPr>
          <w:rFonts w:ascii="Times New Roman" w:hAnsi="Times New Roman" w:cs="Times New Roman"/>
          <w:i/>
          <w:sz w:val="28"/>
          <w:szCs w:val="28"/>
          <w:lang w:val="ru-RU"/>
        </w:rPr>
        <w:t xml:space="preserve"> </w:t>
      </w:r>
      <w:r w:rsidRPr="00B84459">
        <w:rPr>
          <w:rFonts w:ascii="Times New Roman" w:hAnsi="Times New Roman" w:cs="Times New Roman"/>
          <w:i/>
          <w:sz w:val="28"/>
          <w:szCs w:val="28"/>
        </w:rPr>
        <w:t>o</w:t>
      </w:r>
      <w:r w:rsidRPr="00B84459">
        <w:rPr>
          <w:rFonts w:ascii="Times New Roman" w:hAnsi="Times New Roman" w:cs="Times New Roman"/>
          <w:i/>
          <w:sz w:val="28"/>
          <w:szCs w:val="28"/>
          <w:lang w:val="ru-RU"/>
        </w:rPr>
        <w:t>св</w:t>
      </w:r>
      <w:r w:rsidRPr="00B84459">
        <w:rPr>
          <w:rFonts w:ascii="Times New Roman" w:hAnsi="Times New Roman" w:cs="Times New Roman"/>
          <w:i/>
          <w:sz w:val="28"/>
          <w:szCs w:val="28"/>
        </w:rPr>
        <w:t>i</w:t>
      </w:r>
      <w:r w:rsidRPr="00B84459">
        <w:rPr>
          <w:rFonts w:ascii="Times New Roman" w:hAnsi="Times New Roman" w:cs="Times New Roman"/>
          <w:i/>
          <w:sz w:val="28"/>
          <w:szCs w:val="28"/>
          <w:lang w:val="ru-RU"/>
        </w:rPr>
        <w:t>ти</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На протязі останніх п'тдесяти років у США втілено в життя наступні моделі навчання глухих та слабкочуючих дітей та молоді у системі середньої освіти: (1) навчання глухих в окремих спец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зованих закладах включаючи школ</w:t>
      </w:r>
      <w:proofErr w:type="gramStart"/>
      <w:r w:rsidRPr="00B84459">
        <w:rPr>
          <w:rFonts w:ascii="Times New Roman" w:hAnsi="Times New Roman" w:cs="Times New Roman"/>
          <w:sz w:val="28"/>
          <w:szCs w:val="28"/>
          <w:lang w:val="ru-RU"/>
        </w:rPr>
        <w:t>и-</w:t>
      </w:r>
      <w:proofErr w:type="gramEnd"/>
      <w:r w:rsidRPr="00B84459">
        <w:rPr>
          <w:rFonts w:ascii="Times New Roman" w:hAnsi="Times New Roman" w:cs="Times New Roman"/>
          <w:sz w:val="28"/>
          <w:szCs w:val="28"/>
          <w:lang w:val="ru-RU"/>
        </w:rPr>
        <w:t xml:space="preserve">інтернати та денні школи; </w:t>
      </w:r>
      <w:proofErr w:type="gramStart"/>
      <w:r w:rsidRPr="00B84459">
        <w:rPr>
          <w:rFonts w:ascii="Times New Roman" w:hAnsi="Times New Roman" w:cs="Times New Roman"/>
          <w:sz w:val="28"/>
          <w:szCs w:val="28"/>
          <w:lang w:val="ru-RU"/>
        </w:rPr>
        <w:t>(2) навчання частини школярів  поодинці або малими групами у загальноосвітніх школах з 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дтримкою особистого перекладача жестової мови; (3)</w:t>
      </w:r>
      <w:r>
        <w:rPr>
          <w:rFonts w:ascii="Times New Roman" w:hAnsi="Times New Roman" w:cs="Times New Roman"/>
          <w:sz w:val="28"/>
          <w:szCs w:val="28"/>
          <w:lang w:val="ru-RU"/>
        </w:rPr>
        <w:t> </w:t>
      </w:r>
      <w:r w:rsidRPr="00B84459">
        <w:rPr>
          <w:rFonts w:ascii="Times New Roman" w:hAnsi="Times New Roman" w:cs="Times New Roman"/>
          <w:sz w:val="28"/>
          <w:szCs w:val="28"/>
          <w:lang w:val="ru-RU"/>
        </w:rPr>
        <w:t>пром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жний вар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ант:  групи глухих учн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які навчаються в загальноосвітніх школах, вивчають деякі предмети жестовою мовою з допомогою глухого вчителя або глухі учні із школи глухих вивчають деякі предмети в сусідніх «чуючи</w:t>
      </w:r>
      <w:r w:rsidRPr="00B84459">
        <w:rPr>
          <w:rFonts w:ascii="Times New Roman" w:hAnsi="Times New Roman" w:cs="Times New Roman"/>
          <w:sz w:val="28"/>
          <w:szCs w:val="28"/>
        </w:rPr>
        <w:t>х</w:t>
      </w:r>
      <w:r w:rsidRPr="00B84459">
        <w:rPr>
          <w:rFonts w:ascii="Times New Roman" w:hAnsi="Times New Roman" w:cs="Times New Roman"/>
          <w:sz w:val="28"/>
          <w:szCs w:val="28"/>
          <w:lang w:val="ru-RU"/>
        </w:rPr>
        <w:t>» школах [3</w:t>
      </w:r>
      <w:r w:rsidRPr="00B84459">
        <w:rPr>
          <w:rFonts w:ascii="Times New Roman" w:hAnsi="Times New Roman" w:cs="Times New Roman"/>
          <w:sz w:val="28"/>
          <w:szCs w:val="28"/>
        </w:rPr>
        <w:t>1</w:t>
      </w:r>
      <w:r w:rsidRPr="00B84459">
        <w:rPr>
          <w:rFonts w:ascii="Times New Roman" w:hAnsi="Times New Roman" w:cs="Times New Roman"/>
          <w:sz w:val="28"/>
          <w:szCs w:val="28"/>
          <w:lang w:val="ru-RU"/>
        </w:rPr>
        <w:t xml:space="preserve">]. </w:t>
      </w:r>
      <w:proofErr w:type="gramEnd"/>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rPr>
        <w:t>На протязі тривалого часу</w:t>
      </w:r>
      <w:r w:rsidRPr="00B84459">
        <w:rPr>
          <w:rFonts w:ascii="Times New Roman" w:hAnsi="Times New Roman" w:cs="Times New Roman"/>
          <w:sz w:val="28"/>
          <w:szCs w:val="28"/>
          <w:lang w:val="ru-RU"/>
        </w:rPr>
        <w:t xml:space="preserve"> методика орал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зму та недостатн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сть академ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чної 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дтримки часто спричиняли відставання глухих дітей у навчанні від чуючих однолітків, особливо у читанн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Останнім часом р</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 xml:space="preserve">зниця в </w:t>
      </w:r>
      <w:r w:rsidRPr="00B84459">
        <w:rPr>
          <w:rFonts w:ascii="Times New Roman" w:hAnsi="Times New Roman" w:cs="Times New Roman"/>
          <w:sz w:val="28"/>
          <w:szCs w:val="28"/>
          <w:lang w:val="ru-RU"/>
        </w:rPr>
        <w:lastRenderedPageBreak/>
        <w:t>академічній усп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шност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ж чуючими та глухими учнями поступово зменшується.</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Страх, що глухі діти не будуть ніколи розмовляти, якщо їх не </w:t>
      </w:r>
      <w:proofErr w:type="gramStart"/>
      <w:r w:rsidRPr="00B84459">
        <w:rPr>
          <w:rFonts w:ascii="Times New Roman" w:hAnsi="Times New Roman" w:cs="Times New Roman"/>
          <w:sz w:val="28"/>
          <w:szCs w:val="28"/>
          <w:lang w:val="ru-RU"/>
        </w:rPr>
        <w:t>п</w:t>
      </w:r>
      <w:proofErr w:type="gramEnd"/>
      <w:r w:rsidRPr="00B84459">
        <w:rPr>
          <w:rFonts w:ascii="Times New Roman" w:hAnsi="Times New Roman" w:cs="Times New Roman"/>
          <w:sz w:val="28"/>
          <w:szCs w:val="28"/>
          <w:lang w:val="ru-RU"/>
        </w:rPr>
        <w:t>іддавати виключно впливу словесної мови (мовлення) під час раннього критичного періоду, проріс глибокими коренями у свідомості чуючих батьків, які мають глухих дітей [25;27]. Визначний американський науковень Марк Маршарк аргументовано і доступною мовою розвіяв сумніви батьків, а для спеціалі</w:t>
      </w:r>
      <w:proofErr w:type="gramStart"/>
      <w:r w:rsidRPr="00B84459">
        <w:rPr>
          <w:rFonts w:ascii="Times New Roman" w:hAnsi="Times New Roman" w:cs="Times New Roman"/>
          <w:sz w:val="28"/>
          <w:szCs w:val="28"/>
          <w:lang w:val="ru-RU"/>
        </w:rPr>
        <w:t>ст</w:t>
      </w:r>
      <w:proofErr w:type="gramEnd"/>
      <w:r w:rsidRPr="00B84459">
        <w:rPr>
          <w:rFonts w:ascii="Times New Roman" w:hAnsi="Times New Roman" w:cs="Times New Roman"/>
          <w:sz w:val="28"/>
          <w:szCs w:val="28"/>
          <w:lang w:val="ru-RU"/>
        </w:rPr>
        <w:t>ів навів дані багатьох досліджень, які заперечують будь-який негативний вплив АЖМ на здатність чи бажання дітей до засвоєння словесної мови [</w:t>
      </w:r>
      <w:r w:rsidRPr="00B84459">
        <w:rPr>
          <w:rFonts w:ascii="Times New Roman" w:hAnsi="Times New Roman" w:cs="Times New Roman"/>
          <w:sz w:val="28"/>
          <w:szCs w:val="28"/>
        </w:rPr>
        <w:t>8</w:t>
      </w:r>
      <w:r w:rsidRPr="00B84459">
        <w:rPr>
          <w:rFonts w:ascii="Times New Roman" w:hAnsi="Times New Roman" w:cs="Times New Roman"/>
          <w:sz w:val="28"/>
          <w:szCs w:val="28"/>
          <w:lang w:val="ru-RU"/>
        </w:rPr>
        <w:t>;25].</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rPr>
        <w:t xml:space="preserve">Система навчання глухих в середній школі дає добрі результати. У США 25,000 глухих вчаться в сотнях американських ВНЗ, здобуваючи усi можливi варiанти дипломiв, починаючи вiд неповної вищої освiти i закiнчуючи  ступенем доктора Ph.D.. </w:t>
      </w:r>
      <w:r w:rsidRPr="00B84459">
        <w:rPr>
          <w:rFonts w:ascii="Times New Roman" w:hAnsi="Times New Roman" w:cs="Times New Roman"/>
          <w:sz w:val="28"/>
          <w:szCs w:val="28"/>
          <w:lang w:val="ru-RU"/>
        </w:rPr>
        <w:t>Статистика вказу</w:t>
      </w:r>
      <w:proofErr w:type="gramStart"/>
      <w:r w:rsidRPr="00B84459">
        <w:rPr>
          <w:rFonts w:ascii="Times New Roman" w:hAnsi="Times New Roman" w:cs="Times New Roman"/>
          <w:sz w:val="28"/>
          <w:szCs w:val="28"/>
          <w:lang w:val="ru-RU"/>
        </w:rPr>
        <w:t>є,</w:t>
      </w:r>
      <w:proofErr w:type="gramEnd"/>
      <w:r w:rsidRPr="00B84459">
        <w:rPr>
          <w:rFonts w:ascii="Times New Roman" w:hAnsi="Times New Roman" w:cs="Times New Roman"/>
          <w:sz w:val="28"/>
          <w:szCs w:val="28"/>
          <w:lang w:val="ru-RU"/>
        </w:rPr>
        <w:t xml:space="preserve"> що ця цифра є постійною на протязі останнього десятиліття [2</w:t>
      </w:r>
      <w:r w:rsidRPr="00B84459">
        <w:rPr>
          <w:rFonts w:ascii="Times New Roman" w:hAnsi="Times New Roman" w:cs="Times New Roman"/>
          <w:sz w:val="28"/>
          <w:szCs w:val="28"/>
        </w:rPr>
        <w:t>2</w:t>
      </w:r>
      <w:r w:rsidRPr="00B84459">
        <w:rPr>
          <w:rFonts w:ascii="Times New Roman" w:hAnsi="Times New Roman" w:cs="Times New Roman"/>
          <w:sz w:val="28"/>
          <w:szCs w:val="28"/>
          <w:lang w:val="ru-RU"/>
        </w:rPr>
        <w:t>].  Студенти отримують найр</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зноман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ш</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спец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альност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програмування, природнич</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науки,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стор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право, 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тература, медицина, педагог</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ка тощо. Рочестерський технологічгий університет  є найвідомішим і найпрестижнішим </w:t>
      </w:r>
      <w:proofErr w:type="gramStart"/>
      <w:r w:rsidRPr="00B84459">
        <w:rPr>
          <w:rFonts w:ascii="Times New Roman" w:hAnsi="Times New Roman" w:cs="Times New Roman"/>
          <w:sz w:val="28"/>
          <w:szCs w:val="28"/>
          <w:lang w:val="ru-RU"/>
        </w:rPr>
        <w:t>техн</w:t>
      </w:r>
      <w:proofErr w:type="gramEnd"/>
      <w:r w:rsidRPr="00B84459">
        <w:rPr>
          <w:rFonts w:ascii="Times New Roman" w:hAnsi="Times New Roman" w:cs="Times New Roman"/>
          <w:sz w:val="28"/>
          <w:szCs w:val="28"/>
          <w:lang w:val="ru-RU"/>
        </w:rPr>
        <w:t>ічним закладом США, де навчаються також і1300 глухих студентів на бакалавраті і 700 на магістерських і докторських програмах, а Галадетський університет у є унікальним навчальним закладом, де абсолютна більшість студентів і викладачів тут глухі і слабкочуючі [</w:t>
      </w:r>
      <w:r w:rsidRPr="00B84459">
        <w:rPr>
          <w:rFonts w:ascii="Times New Roman" w:hAnsi="Times New Roman" w:cs="Times New Roman"/>
          <w:sz w:val="28"/>
          <w:szCs w:val="28"/>
        </w:rPr>
        <w:t>22</w:t>
      </w:r>
      <w:r w:rsidRPr="00B84459">
        <w:rPr>
          <w:rFonts w:ascii="Times New Roman" w:hAnsi="Times New Roman" w:cs="Times New Roman"/>
          <w:sz w:val="28"/>
          <w:szCs w:val="28"/>
          <w:lang w:val="ru-RU"/>
        </w:rPr>
        <w:t xml:space="preserve">]. </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Американський закон вимагає в</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д ун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верситет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та коледж</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забезпечити вс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необх</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умови для студент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з особливими потребами. Для глухих студент</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в 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умови включають перекладач</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титрування ф</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та всіх занять, конспектування лекц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 тощо. Звичайно, реальн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умови не завжди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деальні, але на цих прикладах пристосувань в організації навчального процесу ми бачимо, що в принцип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вс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профес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шляхи для глухих 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дкрит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якщо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працю</w:t>
      </w:r>
      <w:proofErr w:type="gramStart"/>
      <w:r w:rsidRPr="00B84459">
        <w:rPr>
          <w:rFonts w:ascii="Times New Roman" w:hAnsi="Times New Roman" w:cs="Times New Roman"/>
          <w:sz w:val="28"/>
          <w:szCs w:val="28"/>
          <w:lang w:val="ru-RU"/>
        </w:rPr>
        <w:t>є.</w:t>
      </w:r>
      <w:proofErr w:type="gramEnd"/>
    </w:p>
    <w:p w:rsidR="00804F9A" w:rsidRPr="00B84459" w:rsidRDefault="00804F9A" w:rsidP="00804F9A">
      <w:pPr>
        <w:spacing w:after="0" w:line="245" w:lineRule="auto"/>
        <w:ind w:firstLine="425"/>
        <w:jc w:val="both"/>
        <w:rPr>
          <w:rFonts w:ascii="Times New Roman" w:hAnsi="Times New Roman" w:cs="Times New Roman"/>
          <w:i/>
          <w:sz w:val="28"/>
          <w:szCs w:val="28"/>
          <w:lang w:val="ru-RU"/>
        </w:rPr>
      </w:pPr>
      <w:r w:rsidRPr="00B84459">
        <w:rPr>
          <w:rFonts w:ascii="Times New Roman" w:hAnsi="Times New Roman" w:cs="Times New Roman"/>
          <w:i/>
          <w:sz w:val="28"/>
          <w:szCs w:val="28"/>
          <w:lang w:val="ru-RU"/>
        </w:rPr>
        <w:t>Модел</w:t>
      </w:r>
      <w:proofErr w:type="gramStart"/>
      <w:r w:rsidRPr="00B84459">
        <w:rPr>
          <w:rFonts w:ascii="Times New Roman" w:hAnsi="Times New Roman" w:cs="Times New Roman"/>
          <w:i/>
          <w:sz w:val="28"/>
          <w:szCs w:val="28"/>
        </w:rPr>
        <w:t>i</w:t>
      </w:r>
      <w:proofErr w:type="gramEnd"/>
      <w:r w:rsidRPr="00B84459">
        <w:rPr>
          <w:rFonts w:ascii="Times New Roman" w:hAnsi="Times New Roman" w:cs="Times New Roman"/>
          <w:i/>
          <w:sz w:val="28"/>
          <w:szCs w:val="28"/>
          <w:lang w:val="ru-RU"/>
        </w:rPr>
        <w:t xml:space="preserve"> </w:t>
      </w:r>
      <w:r w:rsidRPr="00B84459">
        <w:rPr>
          <w:rFonts w:ascii="Times New Roman" w:hAnsi="Times New Roman" w:cs="Times New Roman"/>
          <w:i/>
          <w:sz w:val="28"/>
          <w:szCs w:val="28"/>
        </w:rPr>
        <w:t>i</w:t>
      </w:r>
      <w:r w:rsidRPr="00B84459">
        <w:rPr>
          <w:rFonts w:ascii="Times New Roman" w:hAnsi="Times New Roman" w:cs="Times New Roman"/>
          <w:i/>
          <w:sz w:val="28"/>
          <w:szCs w:val="28"/>
          <w:lang w:val="ru-RU"/>
        </w:rPr>
        <w:t>нклюз</w:t>
      </w:r>
      <w:r w:rsidRPr="00B84459">
        <w:rPr>
          <w:rFonts w:ascii="Times New Roman" w:hAnsi="Times New Roman" w:cs="Times New Roman"/>
          <w:i/>
          <w:sz w:val="28"/>
          <w:szCs w:val="28"/>
        </w:rPr>
        <w:t>i</w:t>
      </w:r>
      <w:r w:rsidRPr="00B84459">
        <w:rPr>
          <w:rFonts w:ascii="Times New Roman" w:hAnsi="Times New Roman" w:cs="Times New Roman"/>
          <w:i/>
          <w:sz w:val="28"/>
          <w:szCs w:val="28"/>
          <w:lang w:val="ru-RU"/>
        </w:rPr>
        <w:t>ї</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Тепер багато дискутують про </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ю та зм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w:t>
      </w:r>
      <w:r w:rsidRPr="00B84459">
        <w:rPr>
          <w:rFonts w:ascii="Times New Roman" w:hAnsi="Times New Roman" w:cs="Times New Roman"/>
          <w:sz w:val="28"/>
          <w:szCs w:val="28"/>
        </w:rPr>
        <w:t>и</w:t>
      </w:r>
      <w:r w:rsidRPr="00B84459">
        <w:rPr>
          <w:rFonts w:ascii="Times New Roman" w:hAnsi="Times New Roman" w:cs="Times New Roman"/>
          <w:sz w:val="28"/>
          <w:szCs w:val="28"/>
          <w:lang w:val="ru-RU"/>
        </w:rPr>
        <w:t xml:space="preserve"> в систем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осв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ти України, а менше говорять про те, що хочуть і можуть діти, для яких будують цю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ю.  </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 слово багатозначне. Існує думка, що це просто означає влючити людей з особливими потребами.  Але в д</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йсност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означає створення умов, щоб вс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могли приймати участь в академ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чному та сусп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льному житт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Це процес зб</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льшення ступеня участ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вс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х громадян в соц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ум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[26]. Але часто, коли говорять про інклюзію, то виказують погляди і аргументи  з перспективи б</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льшост</w:t>
      </w:r>
      <w:r w:rsidRPr="00B84459">
        <w:rPr>
          <w:rFonts w:ascii="Times New Roman" w:hAnsi="Times New Roman" w:cs="Times New Roman"/>
          <w:sz w:val="28"/>
          <w:szCs w:val="28"/>
        </w:rPr>
        <w:t xml:space="preserve">i-на перший план виходить прагнення забепечити </w:t>
      </w:r>
      <w:proofErr w:type="gramStart"/>
      <w:r w:rsidRPr="00B84459">
        <w:rPr>
          <w:rFonts w:ascii="Times New Roman" w:hAnsi="Times New Roman" w:cs="Times New Roman"/>
          <w:sz w:val="28"/>
          <w:szCs w:val="28"/>
        </w:rPr>
        <w:t>р</w:t>
      </w:r>
      <w:proofErr w:type="gramEnd"/>
      <w:r w:rsidRPr="00B84459">
        <w:rPr>
          <w:rFonts w:ascii="Times New Roman" w:hAnsi="Times New Roman" w:cs="Times New Roman"/>
          <w:sz w:val="28"/>
          <w:szCs w:val="28"/>
        </w:rPr>
        <w:t>івність у доступі до освіти, ігноруючи питання якості освіти та результату</w:t>
      </w:r>
      <w:r w:rsidRPr="00B84459">
        <w:rPr>
          <w:rFonts w:ascii="Times New Roman" w:hAnsi="Times New Roman" w:cs="Times New Roman"/>
          <w:sz w:val="28"/>
          <w:szCs w:val="28"/>
          <w:lang w:val="ru-RU"/>
        </w:rPr>
        <w:t xml:space="preserve">.  Коли </w:t>
      </w:r>
      <w:r w:rsidRPr="00B84459">
        <w:rPr>
          <w:rFonts w:ascii="Times New Roman" w:hAnsi="Times New Roman" w:cs="Times New Roman"/>
          <w:sz w:val="28"/>
          <w:szCs w:val="28"/>
        </w:rPr>
        <w:t>уважно і конкретно розглядати i</w:t>
      </w:r>
      <w:r w:rsidRPr="00B84459">
        <w:rPr>
          <w:rFonts w:ascii="Times New Roman" w:hAnsi="Times New Roman" w:cs="Times New Roman"/>
          <w:sz w:val="28"/>
          <w:szCs w:val="28"/>
          <w:lang w:val="ru-RU"/>
        </w:rPr>
        <w:t xml:space="preserve">дею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ї, то видно, що важливою є не лише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дея «</w:t>
      </w:r>
      <w:proofErr w:type="gramStart"/>
      <w:r w:rsidRPr="00B84459">
        <w:rPr>
          <w:rFonts w:ascii="Times New Roman" w:hAnsi="Times New Roman" w:cs="Times New Roman"/>
          <w:sz w:val="28"/>
          <w:szCs w:val="28"/>
          <w:lang w:val="ru-RU"/>
        </w:rPr>
        <w:t>р</w:t>
      </w:r>
      <w:proofErr w:type="gramEnd"/>
      <w:r w:rsidRPr="00B84459">
        <w:rPr>
          <w:rFonts w:ascii="Times New Roman" w:hAnsi="Times New Roman" w:cs="Times New Roman"/>
          <w:sz w:val="28"/>
          <w:szCs w:val="28"/>
          <w:lang w:val="ru-RU"/>
        </w:rPr>
        <w:t>івності і доступност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а також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дея ор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єнтац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ї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ї або 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яльност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Ось кілька можливих типових ситуацій стосовно глухих в українському контексті</w:t>
      </w:r>
      <w:r w:rsidRPr="00B84459">
        <w:rPr>
          <w:rFonts w:ascii="Times New Roman" w:hAnsi="Times New Roman" w:cs="Times New Roman"/>
          <w:sz w:val="28"/>
          <w:szCs w:val="28"/>
        </w:rPr>
        <w:t>, які спостерігали автори</w:t>
      </w:r>
      <w:r w:rsidRPr="00B84459">
        <w:rPr>
          <w:rFonts w:ascii="Times New Roman" w:hAnsi="Times New Roman" w:cs="Times New Roman"/>
          <w:sz w:val="28"/>
          <w:szCs w:val="28"/>
          <w:lang w:val="ru-RU"/>
        </w:rPr>
        <w:t>:</w:t>
      </w:r>
    </w:p>
    <w:p w:rsidR="00804F9A" w:rsidRPr="00B84459" w:rsidRDefault="00804F9A" w:rsidP="00804F9A">
      <w:pPr>
        <w:numPr>
          <w:ilvl w:val="0"/>
          <w:numId w:val="1"/>
        </w:numPr>
        <w:tabs>
          <w:tab w:val="clear" w:pos="720"/>
          <w:tab w:val="num" w:pos="426"/>
        </w:tabs>
        <w:spacing w:after="0" w:line="245" w:lineRule="auto"/>
        <w:ind w:left="0"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lastRenderedPageBreak/>
        <w:t>Клас, де глух</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учні сидять окремо від чуючи</w:t>
      </w:r>
      <w:r w:rsidRPr="00B84459">
        <w:rPr>
          <w:rFonts w:ascii="Times New Roman" w:hAnsi="Times New Roman" w:cs="Times New Roman"/>
          <w:sz w:val="28"/>
          <w:szCs w:val="28"/>
        </w:rPr>
        <w:t>х</w:t>
      </w:r>
      <w:r w:rsidRPr="00B84459">
        <w:rPr>
          <w:rFonts w:ascii="Times New Roman" w:hAnsi="Times New Roman" w:cs="Times New Roman"/>
          <w:sz w:val="28"/>
          <w:szCs w:val="28"/>
          <w:lang w:val="ru-RU"/>
        </w:rPr>
        <w:t xml:space="preserve"> однолітків у класній кімнаті з перекладачем жестової мови, який знаходиться перед ними; викладач задає питання, а чуюч</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студенти 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дпов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дають, не </w:t>
      </w:r>
      <w:proofErr w:type="gramStart"/>
      <w:r w:rsidRPr="00B84459">
        <w:rPr>
          <w:rFonts w:ascii="Times New Roman" w:hAnsi="Times New Roman" w:cs="Times New Roman"/>
          <w:sz w:val="28"/>
          <w:szCs w:val="28"/>
          <w:lang w:val="ru-RU"/>
        </w:rPr>
        <w:t>п</w:t>
      </w:r>
      <w:proofErr w:type="gramEnd"/>
      <w:r w:rsidRPr="00B84459">
        <w:rPr>
          <w:rFonts w:ascii="Times New Roman" w:hAnsi="Times New Roman" w:cs="Times New Roman"/>
          <w:sz w:val="28"/>
          <w:szCs w:val="28"/>
          <w:lang w:val="ru-RU"/>
        </w:rPr>
        <w:t>іднімаючи руки, а просто встаючи.  Тут видно, що в цьому класі ор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єнтац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на чуючих студент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бо доки перекладач не перекладе питання, глух</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студенти не можуть 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дпов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дати, а затримка </w:t>
      </w:r>
      <w:proofErr w:type="gramStart"/>
      <w:r w:rsidRPr="00B84459">
        <w:rPr>
          <w:rFonts w:ascii="Times New Roman" w:hAnsi="Times New Roman" w:cs="Times New Roman"/>
          <w:sz w:val="28"/>
          <w:szCs w:val="28"/>
          <w:lang w:val="ru-RU"/>
        </w:rPr>
        <w:t>для</w:t>
      </w:r>
      <w:proofErr w:type="gramEnd"/>
      <w:r w:rsidRPr="00B84459">
        <w:rPr>
          <w:rFonts w:ascii="Times New Roman" w:hAnsi="Times New Roman" w:cs="Times New Roman"/>
          <w:sz w:val="28"/>
          <w:szCs w:val="28"/>
          <w:lang w:val="ru-RU"/>
        </w:rPr>
        <w:t xml:space="preserve"> перекладу не передбачена;  </w:t>
      </w:r>
    </w:p>
    <w:p w:rsidR="00804F9A" w:rsidRPr="00B84459" w:rsidRDefault="00804F9A" w:rsidP="00804F9A">
      <w:pPr>
        <w:numPr>
          <w:ilvl w:val="0"/>
          <w:numId w:val="1"/>
        </w:numPr>
        <w:tabs>
          <w:tab w:val="clear" w:pos="720"/>
          <w:tab w:val="num" w:pos="426"/>
        </w:tabs>
        <w:spacing w:after="0" w:line="245" w:lineRule="auto"/>
        <w:ind w:left="0"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Зм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шаний клас, де б</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льш</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сть глухих учнів, але чуюч</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ді</w:t>
      </w:r>
      <w:proofErr w:type="gramStart"/>
      <w:r w:rsidRPr="00B84459">
        <w:rPr>
          <w:rFonts w:ascii="Times New Roman" w:hAnsi="Times New Roman" w:cs="Times New Roman"/>
          <w:sz w:val="28"/>
          <w:szCs w:val="28"/>
          <w:lang w:val="ru-RU"/>
        </w:rPr>
        <w:t>ти не</w:t>
      </w:r>
      <w:proofErr w:type="gramEnd"/>
      <w:r w:rsidRPr="00B84459">
        <w:rPr>
          <w:rFonts w:ascii="Times New Roman" w:hAnsi="Times New Roman" w:cs="Times New Roman"/>
          <w:sz w:val="28"/>
          <w:szCs w:val="28"/>
          <w:lang w:val="ru-RU"/>
        </w:rPr>
        <w:t xml:space="preserve"> сидять окремо, а перекладач стоїть поряд із вчителем.  Тут ор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єнтац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на глухих студент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в, але всі –і глухі, і чуючі беруть участь </w:t>
      </w:r>
      <w:proofErr w:type="gramStart"/>
      <w:r w:rsidRPr="00B84459">
        <w:rPr>
          <w:rFonts w:ascii="Times New Roman" w:hAnsi="Times New Roman" w:cs="Times New Roman"/>
          <w:sz w:val="28"/>
          <w:szCs w:val="28"/>
          <w:lang w:val="ru-RU"/>
        </w:rPr>
        <w:t>в</w:t>
      </w:r>
      <w:proofErr w:type="gramEnd"/>
      <w:r w:rsidRPr="00B84459">
        <w:rPr>
          <w:rFonts w:ascii="Times New Roman" w:hAnsi="Times New Roman" w:cs="Times New Roman"/>
          <w:sz w:val="28"/>
          <w:szCs w:val="28"/>
          <w:lang w:val="ru-RU"/>
        </w:rPr>
        <w:t xml:space="preserve"> роботі класу;</w:t>
      </w:r>
    </w:p>
    <w:p w:rsidR="00804F9A" w:rsidRPr="00B84459" w:rsidRDefault="00804F9A" w:rsidP="00804F9A">
      <w:pPr>
        <w:numPr>
          <w:ilvl w:val="0"/>
          <w:numId w:val="1"/>
        </w:numPr>
        <w:tabs>
          <w:tab w:val="clear" w:pos="720"/>
          <w:tab w:val="num" w:pos="426"/>
        </w:tabs>
        <w:spacing w:after="0" w:line="245" w:lineRule="auto"/>
        <w:ind w:left="0"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Заняття або виховний захід, де чуючі студенти декламують вірші або розповідають прозу. </w:t>
      </w:r>
      <w:proofErr w:type="gramStart"/>
      <w:r w:rsidRPr="00B84459">
        <w:rPr>
          <w:rFonts w:ascii="Times New Roman" w:hAnsi="Times New Roman" w:cs="Times New Roman"/>
          <w:sz w:val="28"/>
          <w:szCs w:val="28"/>
          <w:lang w:val="ru-RU"/>
        </w:rPr>
        <w:t>Текст показують проектором на екрані, але його погано видно, бо його затуляють собою виступаючі.  Бачимо бажання і спробу включити глухих слухачів і забезпечити текстовий супровід виступів, проте глухим це було недоступно, бо шрифт був замалим та  його затуляли виступаючі;</w:t>
      </w:r>
      <w:proofErr w:type="gramEnd"/>
    </w:p>
    <w:p w:rsidR="00804F9A" w:rsidRPr="00B84459" w:rsidRDefault="00804F9A" w:rsidP="00804F9A">
      <w:pPr>
        <w:numPr>
          <w:ilvl w:val="0"/>
          <w:numId w:val="1"/>
        </w:numPr>
        <w:tabs>
          <w:tab w:val="clear" w:pos="720"/>
          <w:tab w:val="num" w:pos="426"/>
        </w:tabs>
        <w:spacing w:after="0" w:line="245" w:lineRule="auto"/>
        <w:ind w:left="0"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Вистави у будинку культури УТОГ (клубі), де  хтось «за кадром» читає сценар</w:t>
      </w:r>
      <w:proofErr w:type="gramStart"/>
      <w:r w:rsidRPr="00B84459">
        <w:rPr>
          <w:rFonts w:ascii="Times New Roman" w:hAnsi="Times New Roman" w:cs="Times New Roman"/>
          <w:sz w:val="28"/>
          <w:szCs w:val="28"/>
        </w:rPr>
        <w:t>i</w:t>
      </w:r>
      <w:proofErr w:type="gramEnd"/>
      <w:r w:rsidRPr="00B84459">
        <w:rPr>
          <w:rFonts w:ascii="Times New Roman" w:hAnsi="Times New Roman" w:cs="Times New Roman"/>
          <w:sz w:val="28"/>
          <w:szCs w:val="28"/>
          <w:lang w:val="ru-RU"/>
        </w:rPr>
        <w:t xml:space="preserve">й, але актори користуються лише жестами.  </w:t>
      </w:r>
      <w:proofErr w:type="gramStart"/>
      <w:r w:rsidRPr="00B84459">
        <w:rPr>
          <w:rFonts w:ascii="Times New Roman" w:hAnsi="Times New Roman" w:cs="Times New Roman"/>
          <w:sz w:val="28"/>
          <w:szCs w:val="28"/>
          <w:lang w:val="ru-RU"/>
        </w:rPr>
        <w:t>В цій достатньо старій і відомій модел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я» означає зробити захід доступним для чуючих;  </w:t>
      </w:r>
      <w:proofErr w:type="gramEnd"/>
    </w:p>
    <w:p w:rsidR="00804F9A" w:rsidRPr="00B84459" w:rsidRDefault="00804F9A" w:rsidP="00804F9A">
      <w:pPr>
        <w:numPr>
          <w:ilvl w:val="0"/>
          <w:numId w:val="1"/>
        </w:numPr>
        <w:tabs>
          <w:tab w:val="clear" w:pos="720"/>
          <w:tab w:val="num" w:pos="426"/>
        </w:tabs>
        <w:spacing w:after="0" w:line="245" w:lineRule="auto"/>
        <w:ind w:left="0"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Зустр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ч в клуб</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для глухих та слабкочуючих, де вс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розмовляють </w:t>
      </w:r>
      <w:proofErr w:type="gramStart"/>
      <w:r w:rsidRPr="00B84459">
        <w:rPr>
          <w:rFonts w:ascii="Times New Roman" w:hAnsi="Times New Roman" w:cs="Times New Roman"/>
          <w:sz w:val="28"/>
          <w:szCs w:val="28"/>
          <w:lang w:val="ru-RU"/>
        </w:rPr>
        <w:t>жестовою</w:t>
      </w:r>
      <w:proofErr w:type="gramEnd"/>
      <w:r w:rsidRPr="00B84459">
        <w:rPr>
          <w:rFonts w:ascii="Times New Roman" w:hAnsi="Times New Roman" w:cs="Times New Roman"/>
          <w:sz w:val="28"/>
          <w:szCs w:val="28"/>
          <w:lang w:val="ru-RU"/>
        </w:rPr>
        <w:t xml:space="preserve"> мовою.  Тут приклад «</w:t>
      </w:r>
      <w:r w:rsidRPr="00B84459">
        <w:rPr>
          <w:rFonts w:ascii="Times New Roman" w:hAnsi="Times New Roman" w:cs="Times New Roman"/>
          <w:sz w:val="28"/>
          <w:szCs w:val="28"/>
        </w:rPr>
        <w:t>Deaf</w:t>
      </w:r>
      <w:r w:rsidRPr="00B84459">
        <w:rPr>
          <w:rFonts w:ascii="Times New Roman" w:hAnsi="Times New Roman" w:cs="Times New Roman"/>
          <w:sz w:val="28"/>
          <w:szCs w:val="28"/>
          <w:lang w:val="ru-RU"/>
        </w:rPr>
        <w:t xml:space="preserve"> </w:t>
      </w:r>
      <w:r w:rsidRPr="00B84459">
        <w:rPr>
          <w:rFonts w:ascii="Times New Roman" w:hAnsi="Times New Roman" w:cs="Times New Roman"/>
          <w:sz w:val="28"/>
          <w:szCs w:val="28"/>
        </w:rPr>
        <w:t>space</w:t>
      </w:r>
      <w:r w:rsidRPr="00B84459">
        <w:rPr>
          <w:rFonts w:ascii="Times New Roman" w:hAnsi="Times New Roman" w:cs="Times New Roman"/>
          <w:sz w:val="28"/>
          <w:szCs w:val="28"/>
          <w:lang w:val="ru-RU"/>
        </w:rPr>
        <w:t>» (Прості</w:t>
      </w:r>
      <w:proofErr w:type="gramStart"/>
      <w:r w:rsidRPr="00B84459">
        <w:rPr>
          <w:rFonts w:ascii="Times New Roman" w:hAnsi="Times New Roman" w:cs="Times New Roman"/>
          <w:sz w:val="28"/>
          <w:szCs w:val="28"/>
          <w:lang w:val="ru-RU"/>
        </w:rPr>
        <w:t>р</w:t>
      </w:r>
      <w:proofErr w:type="gramEnd"/>
      <w:r w:rsidRPr="00B84459">
        <w:rPr>
          <w:rFonts w:ascii="Times New Roman" w:hAnsi="Times New Roman" w:cs="Times New Roman"/>
          <w:sz w:val="28"/>
          <w:szCs w:val="28"/>
          <w:lang w:val="ru-RU"/>
        </w:rPr>
        <w:t xml:space="preserve"> для глухих), ор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єнтовано та доступно лише тим, хто волод</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є жестовою мовою;</w:t>
      </w:r>
    </w:p>
    <w:p w:rsidR="00804F9A" w:rsidRPr="00B84459" w:rsidRDefault="00804F9A" w:rsidP="00804F9A">
      <w:pPr>
        <w:numPr>
          <w:ilvl w:val="0"/>
          <w:numId w:val="1"/>
        </w:numPr>
        <w:tabs>
          <w:tab w:val="clear" w:pos="720"/>
          <w:tab w:val="num" w:pos="426"/>
        </w:tabs>
        <w:spacing w:after="0" w:line="245" w:lineRule="auto"/>
        <w:ind w:left="0"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Театралізована інсталяція «</w:t>
      </w:r>
      <w:proofErr w:type="gramStart"/>
      <w:r w:rsidRPr="00B84459">
        <w:rPr>
          <w:rFonts w:ascii="Times New Roman" w:hAnsi="Times New Roman" w:cs="Times New Roman"/>
          <w:sz w:val="28"/>
          <w:szCs w:val="28"/>
          <w:lang w:val="ru-RU"/>
        </w:rPr>
        <w:t>Св</w:t>
      </w:r>
      <w:proofErr w:type="gramEnd"/>
      <w:r w:rsidRPr="00B84459">
        <w:rPr>
          <w:rFonts w:ascii="Times New Roman" w:hAnsi="Times New Roman" w:cs="Times New Roman"/>
          <w:sz w:val="28"/>
          <w:szCs w:val="28"/>
          <w:lang w:val="ru-RU"/>
        </w:rPr>
        <w:t xml:space="preserve">іт глухих», яка практикується в літніх таборах Українсько-канадського альянсу для глухих. В цій інсталяції створюється «міні держава» з усіма структурами, бізнесами і закладами, як </w:t>
      </w:r>
      <w:proofErr w:type="gramStart"/>
      <w:r w:rsidRPr="00B84459">
        <w:rPr>
          <w:rFonts w:ascii="Times New Roman" w:hAnsi="Times New Roman" w:cs="Times New Roman"/>
          <w:sz w:val="28"/>
          <w:szCs w:val="28"/>
          <w:lang w:val="ru-RU"/>
        </w:rPr>
        <w:t>от</w:t>
      </w:r>
      <w:proofErr w:type="gramEnd"/>
      <w:r w:rsidRPr="00B84459">
        <w:rPr>
          <w:rFonts w:ascii="Times New Roman" w:hAnsi="Times New Roman" w:cs="Times New Roman"/>
          <w:sz w:val="28"/>
          <w:szCs w:val="28"/>
          <w:lang w:val="ru-RU"/>
        </w:rPr>
        <w:t xml:space="preserve">: </w:t>
      </w:r>
      <w:proofErr w:type="gramStart"/>
      <w:r w:rsidRPr="00B84459">
        <w:rPr>
          <w:rFonts w:ascii="Times New Roman" w:hAnsi="Times New Roman" w:cs="Times New Roman"/>
          <w:sz w:val="28"/>
          <w:szCs w:val="28"/>
          <w:lang w:val="ru-RU"/>
        </w:rPr>
        <w:t>банк</w:t>
      </w:r>
      <w:proofErr w:type="gramEnd"/>
      <w:r w:rsidRPr="00B84459">
        <w:rPr>
          <w:rFonts w:ascii="Times New Roman" w:hAnsi="Times New Roman" w:cs="Times New Roman"/>
          <w:sz w:val="28"/>
          <w:szCs w:val="28"/>
          <w:lang w:val="ru-RU"/>
        </w:rPr>
        <w:t xml:space="preserve"> і власні гроші,</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ru-RU"/>
        </w:rPr>
        <w:t>поліція, школа, перукарня, лікарня, кафе, магазин тощо. Глухі школярі і дорослі є основними організаторами дійства, до участі в якому в якості учасників і споживачів послуг запрошують батьків, працівників школи, інших глухих і чуючих дітей</w:t>
      </w:r>
      <w:r w:rsidRPr="00B84459">
        <w:rPr>
          <w:rFonts w:ascii="Times New Roman" w:hAnsi="Times New Roman" w:cs="Times New Roman"/>
          <w:sz w:val="28"/>
          <w:szCs w:val="28"/>
        </w:rPr>
        <w:t>, мешканці</w:t>
      </w:r>
      <w:proofErr w:type="gramStart"/>
      <w:r w:rsidRPr="00B84459">
        <w:rPr>
          <w:rFonts w:ascii="Times New Roman" w:hAnsi="Times New Roman" w:cs="Times New Roman"/>
          <w:sz w:val="28"/>
          <w:szCs w:val="28"/>
        </w:rPr>
        <w:t>в</w:t>
      </w:r>
      <w:proofErr w:type="gramEnd"/>
      <w:r w:rsidRPr="00B84459">
        <w:rPr>
          <w:rFonts w:ascii="Times New Roman" w:hAnsi="Times New Roman" w:cs="Times New Roman"/>
          <w:sz w:val="28"/>
          <w:szCs w:val="28"/>
        </w:rPr>
        <w:t xml:space="preserve"> мікрорайону</w:t>
      </w:r>
      <w:r w:rsidRPr="00B84459">
        <w:rPr>
          <w:rFonts w:ascii="Times New Roman" w:hAnsi="Times New Roman" w:cs="Times New Roman"/>
          <w:sz w:val="28"/>
          <w:szCs w:val="28"/>
          <w:lang w:val="ru-RU"/>
        </w:rPr>
        <w:t xml:space="preserve">. Керуючись ідеями Вільяма Стокі [37], основоположника теорії лінгвістичної </w:t>
      </w:r>
      <w:proofErr w:type="gramStart"/>
      <w:r w:rsidRPr="00B84459">
        <w:rPr>
          <w:rFonts w:ascii="Times New Roman" w:hAnsi="Times New Roman" w:cs="Times New Roman"/>
          <w:sz w:val="28"/>
          <w:szCs w:val="28"/>
          <w:lang w:val="ru-RU"/>
        </w:rPr>
        <w:t>р</w:t>
      </w:r>
      <w:proofErr w:type="gramEnd"/>
      <w:r w:rsidRPr="00B84459">
        <w:rPr>
          <w:rFonts w:ascii="Times New Roman" w:hAnsi="Times New Roman" w:cs="Times New Roman"/>
          <w:sz w:val="28"/>
          <w:szCs w:val="28"/>
          <w:lang w:val="ru-RU"/>
        </w:rPr>
        <w:t xml:space="preserve">івності жестових мов із словесними, основною метою організатори вважають </w:t>
      </w:r>
      <w:r w:rsidRPr="00B84459">
        <w:rPr>
          <w:rFonts w:ascii="Times New Roman" w:hAnsi="Times New Roman" w:cs="Times New Roman"/>
          <w:sz w:val="28"/>
          <w:szCs w:val="28"/>
        </w:rPr>
        <w:t>ознайомлення чуючих людей із культурою та укладом життя глухої громади, труднощами у спілкуванні між глухими і чуючими через мовний бар’</w:t>
      </w:r>
      <w:r w:rsidRPr="00B84459">
        <w:rPr>
          <w:rFonts w:ascii="Times New Roman" w:hAnsi="Times New Roman" w:cs="Times New Roman"/>
          <w:sz w:val="28"/>
          <w:szCs w:val="28"/>
          <w:lang w:val="ru-RU"/>
        </w:rPr>
        <w:t>єр та заохочення чуючих людей до вивчення жестової мови, що допоможе включенню глухих в чуюче середовище.</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Варто розширити дискусію про поле застосування принципів інклюзії глухих в чуючому середовищі: в закладах культури, громадського харчування та спорту, в професійній сфері за </w:t>
      </w:r>
      <w:proofErr w:type="gramStart"/>
      <w:r w:rsidRPr="00B84459">
        <w:rPr>
          <w:rFonts w:ascii="Times New Roman" w:hAnsi="Times New Roman" w:cs="Times New Roman"/>
          <w:sz w:val="28"/>
          <w:szCs w:val="28"/>
          <w:lang w:val="ru-RU"/>
        </w:rPr>
        <w:t>м</w:t>
      </w:r>
      <w:proofErr w:type="gramEnd"/>
      <w:r w:rsidRPr="00B84459">
        <w:rPr>
          <w:rFonts w:ascii="Times New Roman" w:hAnsi="Times New Roman" w:cs="Times New Roman"/>
          <w:sz w:val="28"/>
          <w:szCs w:val="28"/>
          <w:lang w:val="ru-RU"/>
        </w:rPr>
        <w:t>ісцем праці. Треба культивувати ор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єнтац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ю на розум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ння один одного. Коли ми намагаємося благі наміри про включення людей з особливими потребами втілювати лише через наше розуміння, не запитуючи і не обговорюючи з тими, кого ми хочемо «інклюзувати», </w:t>
      </w:r>
      <w:proofErr w:type="gramStart"/>
      <w:r w:rsidRPr="00B84459">
        <w:rPr>
          <w:rFonts w:ascii="Times New Roman" w:hAnsi="Times New Roman" w:cs="Times New Roman"/>
          <w:sz w:val="28"/>
          <w:szCs w:val="28"/>
          <w:lang w:val="ru-RU"/>
        </w:rPr>
        <w:t>це не</w:t>
      </w:r>
      <w:proofErr w:type="gramEnd"/>
      <w:r w:rsidRPr="00B84459">
        <w:rPr>
          <w:rFonts w:ascii="Times New Roman" w:hAnsi="Times New Roman" w:cs="Times New Roman"/>
          <w:sz w:val="28"/>
          <w:szCs w:val="28"/>
          <w:lang w:val="ru-RU"/>
        </w:rPr>
        <w:t xml:space="preserve"> буде інклюзія. Ми повинні прагнути до інклюзіїї через розуміння потреб, а не приведення «до норми».</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b/>
          <w:sz w:val="28"/>
          <w:szCs w:val="28"/>
          <w:lang w:val="ru-RU"/>
        </w:rPr>
        <w:t xml:space="preserve">Висновки. </w:t>
      </w:r>
      <w:proofErr w:type="gramStart"/>
      <w:r w:rsidRPr="00B84459">
        <w:rPr>
          <w:rFonts w:ascii="Times New Roman" w:hAnsi="Times New Roman" w:cs="Times New Roman"/>
          <w:sz w:val="28"/>
          <w:szCs w:val="28"/>
          <w:lang w:val="ru-RU"/>
        </w:rPr>
        <w:t>Св</w:t>
      </w:r>
      <w:proofErr w:type="gramEnd"/>
      <w:r w:rsidRPr="00B84459">
        <w:rPr>
          <w:rFonts w:ascii="Times New Roman" w:hAnsi="Times New Roman" w:cs="Times New Roman"/>
          <w:sz w:val="28"/>
          <w:szCs w:val="28"/>
          <w:lang w:val="ru-RU"/>
        </w:rPr>
        <w:t xml:space="preserve">ітовий досвід свідчить, що в дискусіях про інклюзію і практичних діях по її впровадженню важливо враховувати особливості </w:t>
      </w:r>
      <w:r w:rsidRPr="00B84459">
        <w:rPr>
          <w:rFonts w:ascii="Times New Roman" w:hAnsi="Times New Roman" w:cs="Times New Roman"/>
          <w:sz w:val="28"/>
          <w:szCs w:val="28"/>
          <w:lang w:val="ru-RU"/>
        </w:rPr>
        <w:lastRenderedPageBreak/>
        <w:t xml:space="preserve">категорії дітей «глухі і слабкочуючі діти» через те, що у глухих є своя власна </w:t>
      </w:r>
      <w:r w:rsidRPr="00B84459">
        <w:rPr>
          <w:rFonts w:ascii="Times New Roman" w:hAnsi="Times New Roman" w:cs="Times New Roman"/>
          <w:i/>
          <w:sz w:val="28"/>
          <w:szCs w:val="28"/>
          <w:lang w:val="ru-RU"/>
        </w:rPr>
        <w:t>рідна</w:t>
      </w:r>
      <w:r w:rsidRPr="00B84459">
        <w:rPr>
          <w:rFonts w:ascii="Times New Roman" w:hAnsi="Times New Roman" w:cs="Times New Roman"/>
          <w:sz w:val="28"/>
          <w:szCs w:val="28"/>
          <w:lang w:val="ru-RU"/>
        </w:rPr>
        <w:t xml:space="preserve"> жестова мова, своя культура і особлива культура спілкування,  своя історія та моделі поведінки, як</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треба розум</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ти та включати в планування навчально-виховного процессу.</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r w:rsidRPr="00B84459">
        <w:rPr>
          <w:rFonts w:ascii="Times New Roman" w:hAnsi="Times New Roman" w:cs="Times New Roman"/>
          <w:sz w:val="28"/>
          <w:szCs w:val="28"/>
          <w:lang w:val="ru-RU"/>
        </w:rPr>
        <w:t xml:space="preserve">Процес впровадження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ї глухих та слабкочуючих дітей в загальноосвітнє чуюче середовище в українському сусп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льств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льки </w:t>
      </w:r>
      <w:proofErr w:type="gramStart"/>
      <w:r w:rsidRPr="00B84459">
        <w:rPr>
          <w:rFonts w:ascii="Times New Roman" w:hAnsi="Times New Roman" w:cs="Times New Roman"/>
          <w:sz w:val="28"/>
          <w:szCs w:val="28"/>
          <w:lang w:val="ru-RU"/>
        </w:rPr>
        <w:t>починається</w:t>
      </w:r>
      <w:proofErr w:type="gramEnd"/>
      <w:r w:rsidRPr="00B84459">
        <w:rPr>
          <w:rFonts w:ascii="Times New Roman" w:hAnsi="Times New Roman" w:cs="Times New Roman"/>
          <w:sz w:val="28"/>
          <w:szCs w:val="28"/>
          <w:lang w:val="ru-RU"/>
        </w:rPr>
        <w:t>. Надзвичайно важливо розуміти специфічність потреб глухих, а відтак специфічність процесу інклюзії. Зрозуміл</w:t>
      </w:r>
      <w:proofErr w:type="gramStart"/>
      <w:r w:rsidRPr="00B84459">
        <w:rPr>
          <w:rFonts w:ascii="Times New Roman" w:hAnsi="Times New Roman" w:cs="Times New Roman"/>
          <w:sz w:val="28"/>
          <w:szCs w:val="28"/>
        </w:rPr>
        <w:t>o</w:t>
      </w:r>
      <w:proofErr w:type="gramEnd"/>
      <w:r w:rsidRPr="00B84459">
        <w:rPr>
          <w:rFonts w:ascii="Times New Roman" w:hAnsi="Times New Roman" w:cs="Times New Roman"/>
          <w:sz w:val="28"/>
          <w:szCs w:val="28"/>
          <w:lang w:val="ru-RU"/>
        </w:rPr>
        <w:t>, що цей процес складний, ресурс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недостатньо, бракує власного практичного досв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ду, але варто 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дкреслити, що </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нклюз</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я – дуже важлива і з часом дає чудов</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результати для вс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х.  Сусп</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льство отримує потр</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бних висококвал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ф</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кованих профес</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онал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в, а глух</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 отримують самореал</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зац</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ю, </w:t>
      </w:r>
      <w:proofErr w:type="gramStart"/>
      <w:r w:rsidRPr="00B84459">
        <w:rPr>
          <w:rFonts w:ascii="Times New Roman" w:hAnsi="Times New Roman" w:cs="Times New Roman"/>
          <w:sz w:val="28"/>
          <w:szCs w:val="28"/>
          <w:lang w:val="ru-RU"/>
        </w:rPr>
        <w:t>віру</w:t>
      </w:r>
      <w:proofErr w:type="gramEnd"/>
      <w:r w:rsidRPr="00B84459">
        <w:rPr>
          <w:rFonts w:ascii="Times New Roman" w:hAnsi="Times New Roman" w:cs="Times New Roman"/>
          <w:sz w:val="28"/>
          <w:szCs w:val="28"/>
          <w:lang w:val="ru-RU"/>
        </w:rPr>
        <w:t xml:space="preserve"> у власні сили та самост</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йн</w:t>
      </w:r>
      <w:r w:rsidRPr="00B84459">
        <w:rPr>
          <w:rFonts w:ascii="Times New Roman" w:hAnsi="Times New Roman" w:cs="Times New Roman"/>
          <w:sz w:val="28"/>
          <w:szCs w:val="28"/>
        </w:rPr>
        <w:t>i</w:t>
      </w:r>
      <w:r w:rsidRPr="00B84459">
        <w:rPr>
          <w:rFonts w:ascii="Times New Roman" w:hAnsi="Times New Roman" w:cs="Times New Roman"/>
          <w:sz w:val="28"/>
          <w:szCs w:val="28"/>
          <w:lang w:val="ru-RU"/>
        </w:rPr>
        <w:t xml:space="preserve">сть в подальшому житті.  </w:t>
      </w:r>
    </w:p>
    <w:p w:rsidR="00804F9A" w:rsidRPr="00B84459" w:rsidRDefault="00804F9A" w:rsidP="00804F9A">
      <w:pPr>
        <w:spacing w:after="0" w:line="245" w:lineRule="auto"/>
        <w:ind w:firstLine="425"/>
        <w:jc w:val="both"/>
        <w:rPr>
          <w:rFonts w:ascii="Times New Roman" w:hAnsi="Times New Roman" w:cs="Times New Roman"/>
          <w:sz w:val="28"/>
          <w:szCs w:val="28"/>
          <w:lang w:val="ru-RU"/>
        </w:rPr>
      </w:pPr>
    </w:p>
    <w:p w:rsidR="00804F9A" w:rsidRPr="00B84459" w:rsidRDefault="00804F9A" w:rsidP="00804F9A">
      <w:pPr>
        <w:spacing w:after="0" w:line="245" w:lineRule="auto"/>
        <w:ind w:firstLine="425"/>
        <w:jc w:val="center"/>
        <w:rPr>
          <w:rFonts w:ascii="Times New Roman" w:hAnsi="Times New Roman" w:cs="Times New Roman"/>
          <w:b/>
          <w:sz w:val="28"/>
          <w:szCs w:val="28"/>
          <w:lang w:val="ru-RU"/>
        </w:rPr>
      </w:pPr>
      <w:proofErr w:type="gramStart"/>
      <w:r w:rsidRPr="00B84459">
        <w:rPr>
          <w:rFonts w:ascii="Times New Roman" w:hAnsi="Times New Roman" w:cs="Times New Roman"/>
          <w:b/>
          <w:sz w:val="28"/>
          <w:szCs w:val="28"/>
          <w:lang w:val="ru-RU"/>
        </w:rPr>
        <w:t>Б</w:t>
      </w:r>
      <w:proofErr w:type="gramEnd"/>
      <w:r w:rsidRPr="00B84459">
        <w:rPr>
          <w:rFonts w:ascii="Times New Roman" w:hAnsi="Times New Roman" w:cs="Times New Roman"/>
          <w:b/>
          <w:sz w:val="28"/>
          <w:szCs w:val="28"/>
          <w:lang w:val="ru-RU"/>
        </w:rPr>
        <w:t>ібліографія</w:t>
      </w:r>
    </w:p>
    <w:p w:rsidR="00804F9A" w:rsidRPr="00073C81" w:rsidRDefault="00804F9A" w:rsidP="00804F9A">
      <w:pPr>
        <w:tabs>
          <w:tab w:val="left" w:pos="709"/>
        </w:tabs>
        <w:spacing w:after="0" w:line="250" w:lineRule="auto"/>
        <w:ind w:firstLine="425"/>
        <w:jc w:val="both"/>
        <w:rPr>
          <w:rFonts w:ascii="Times New Roman" w:hAnsi="Times New Roman" w:cs="Times New Roman"/>
          <w:color w:val="000000"/>
          <w:spacing w:val="-6"/>
          <w:sz w:val="28"/>
          <w:szCs w:val="28"/>
        </w:rPr>
      </w:pPr>
      <w:r w:rsidRPr="00073C81">
        <w:rPr>
          <w:rFonts w:ascii="Times New Roman" w:hAnsi="Times New Roman" w:cs="Times New Roman"/>
          <w:b/>
          <w:color w:val="000000"/>
          <w:spacing w:val="-6"/>
          <w:sz w:val="28"/>
          <w:szCs w:val="28"/>
          <w:lang w:val="ru-RU"/>
        </w:rPr>
        <w:t>1. Відділ</w:t>
      </w:r>
      <w:r w:rsidRPr="00073C81">
        <w:rPr>
          <w:rFonts w:ascii="Times New Roman" w:hAnsi="Times New Roman" w:cs="Times New Roman"/>
          <w:color w:val="000000"/>
          <w:spacing w:val="-6"/>
          <w:sz w:val="28"/>
          <w:szCs w:val="28"/>
          <w:lang w:val="ru-RU"/>
        </w:rPr>
        <w:t xml:space="preserve"> навчання жестової мови ІСП НАПНУ. Збірник наукових праць [Електронний ресурс] / відділ навчання жестової мови ІСП НАПНУ // Жестова мова та сучасність. – 2006. – Режим доступу </w:t>
      </w:r>
      <w:proofErr w:type="gramStart"/>
      <w:r w:rsidRPr="00073C81">
        <w:rPr>
          <w:rFonts w:ascii="Times New Roman" w:hAnsi="Times New Roman" w:cs="Times New Roman"/>
          <w:color w:val="000000"/>
          <w:spacing w:val="-6"/>
          <w:sz w:val="28"/>
          <w:szCs w:val="28"/>
          <w:lang w:val="ru-RU"/>
        </w:rPr>
        <w:t>до</w:t>
      </w:r>
      <w:proofErr w:type="gramEnd"/>
      <w:r w:rsidRPr="00073C81">
        <w:rPr>
          <w:rFonts w:ascii="Times New Roman" w:hAnsi="Times New Roman" w:cs="Times New Roman"/>
          <w:color w:val="000000"/>
          <w:spacing w:val="-6"/>
          <w:sz w:val="28"/>
          <w:szCs w:val="28"/>
          <w:lang w:val="ru-RU"/>
        </w:rPr>
        <w:t xml:space="preserve"> ресурсу</w:t>
      </w:r>
      <w:r w:rsidRPr="00073C81">
        <w:rPr>
          <w:rFonts w:ascii="Times New Roman" w:hAnsi="Times New Roman" w:cs="Times New Roman"/>
          <w:color w:val="000000" w:themeColor="text1"/>
          <w:spacing w:val="-6"/>
          <w:sz w:val="28"/>
          <w:szCs w:val="28"/>
          <w:lang w:val="ru-RU"/>
        </w:rPr>
        <w:t xml:space="preserve">: </w:t>
      </w:r>
      <w:hyperlink r:id="rId11" w:anchor=".WusAoE0Um6A" w:history="1">
        <w:r w:rsidRPr="00073C81">
          <w:rPr>
            <w:rStyle w:val="a3"/>
            <w:rFonts w:ascii="Times New Roman" w:hAnsi="Times New Roman" w:cs="Times New Roman"/>
            <w:color w:val="000000" w:themeColor="text1"/>
            <w:spacing w:val="-6"/>
            <w:sz w:val="28"/>
            <w:szCs w:val="28"/>
          </w:rPr>
          <w:t>http</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ispukr</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org</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ua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page</w:t>
        </w:r>
        <w:r w:rsidRPr="00073C81">
          <w:rPr>
            <w:rStyle w:val="a3"/>
            <w:rFonts w:ascii="Times New Roman" w:hAnsi="Times New Roman" w:cs="Times New Roman"/>
            <w:color w:val="000000" w:themeColor="text1"/>
            <w:spacing w:val="-6"/>
            <w:sz w:val="28"/>
            <w:szCs w:val="28"/>
            <w:lang w:val="ru-RU"/>
          </w:rPr>
          <w:t>_</w:t>
        </w:r>
        <w:r w:rsidRPr="00073C81">
          <w:rPr>
            <w:rStyle w:val="a3"/>
            <w:rFonts w:ascii="Times New Roman" w:hAnsi="Times New Roman" w:cs="Times New Roman"/>
            <w:color w:val="000000" w:themeColor="text1"/>
            <w:spacing w:val="-6"/>
            <w:sz w:val="28"/>
            <w:szCs w:val="28"/>
          </w:rPr>
          <w:t>id</w:t>
        </w:r>
        <w:r w:rsidRPr="00073C81">
          <w:rPr>
            <w:rStyle w:val="a3"/>
            <w:rFonts w:ascii="Times New Roman" w:hAnsi="Times New Roman" w:cs="Times New Roman"/>
            <w:color w:val="000000" w:themeColor="text1"/>
            <w:spacing w:val="-6"/>
            <w:sz w:val="28"/>
            <w:szCs w:val="28"/>
            <w:lang w:val="ru-RU"/>
          </w:rPr>
          <w:t>=621#.</w:t>
        </w:r>
        <w:r w:rsidRPr="00073C81">
          <w:rPr>
            <w:rStyle w:val="a3"/>
            <w:rFonts w:ascii="Times New Roman" w:hAnsi="Times New Roman" w:cs="Times New Roman"/>
            <w:color w:val="000000" w:themeColor="text1"/>
            <w:spacing w:val="-6"/>
            <w:sz w:val="28"/>
            <w:szCs w:val="28"/>
          </w:rPr>
          <w:t>WusAoE</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Um</w:t>
        </w:r>
        <w:r w:rsidRPr="00073C81">
          <w:rPr>
            <w:rStyle w:val="a3"/>
            <w:rFonts w:ascii="Times New Roman" w:hAnsi="Times New Roman" w:cs="Times New Roman"/>
            <w:color w:val="000000" w:themeColor="text1"/>
            <w:spacing w:val="-6"/>
            <w:sz w:val="28"/>
            <w:szCs w:val="28"/>
            <w:lang w:val="ru-RU"/>
          </w:rPr>
          <w:t>6</w:t>
        </w:r>
        <w:r w:rsidRPr="00073C81">
          <w:rPr>
            <w:rStyle w:val="a3"/>
            <w:rFonts w:ascii="Times New Roman" w:hAnsi="Times New Roman" w:cs="Times New Roman"/>
            <w:color w:val="000000" w:themeColor="text1"/>
            <w:spacing w:val="-6"/>
            <w:sz w:val="28"/>
            <w:szCs w:val="28"/>
          </w:rPr>
          <w:t>A</w:t>
        </w:r>
      </w:hyperlink>
      <w:r w:rsidRPr="00073C81">
        <w:rPr>
          <w:rFonts w:ascii="Times New Roman" w:hAnsi="Times New Roman" w:cs="Times New Roman"/>
          <w:b/>
          <w:color w:val="000000"/>
          <w:spacing w:val="-6"/>
          <w:sz w:val="28"/>
          <w:szCs w:val="28"/>
        </w:rPr>
        <w:t xml:space="preserve">; 2. </w:t>
      </w:r>
      <w:r w:rsidRPr="00073C81">
        <w:rPr>
          <w:rFonts w:ascii="Times New Roman" w:hAnsi="Times New Roman" w:cs="Times New Roman"/>
          <w:b/>
          <w:spacing w:val="-6"/>
          <w:sz w:val="28"/>
          <w:szCs w:val="28"/>
        </w:rPr>
        <w:t>Відомост</w:t>
      </w:r>
      <w:r w:rsidRPr="00073C81">
        <w:rPr>
          <w:rFonts w:ascii="Times New Roman" w:hAnsi="Times New Roman" w:cs="Times New Roman"/>
          <w:spacing w:val="-6"/>
          <w:sz w:val="28"/>
          <w:szCs w:val="28"/>
        </w:rPr>
        <w:t xml:space="preserve">і Верховної Ради (ВВР), 2017, № 38-39, «Закон про освіту» ст.380; </w:t>
      </w:r>
      <w:r w:rsidRPr="00073C81">
        <w:rPr>
          <w:rFonts w:ascii="Times New Roman" w:hAnsi="Times New Roman" w:cs="Times New Roman"/>
          <w:b/>
          <w:spacing w:val="-6"/>
          <w:sz w:val="28"/>
          <w:szCs w:val="28"/>
        </w:rPr>
        <w:t>3. </w:t>
      </w:r>
      <w:r w:rsidRPr="00073C81">
        <w:rPr>
          <w:rFonts w:ascii="Times New Roman" w:hAnsi="Times New Roman" w:cs="Times New Roman"/>
          <w:b/>
          <w:spacing w:val="-6"/>
          <w:sz w:val="28"/>
          <w:szCs w:val="28"/>
          <w:lang w:val="ru-RU"/>
        </w:rPr>
        <w:t>Выготский</w:t>
      </w:r>
      <w:r w:rsidRPr="00073C81">
        <w:rPr>
          <w:rFonts w:ascii="Times New Roman" w:hAnsi="Times New Roman" w:cs="Times New Roman"/>
          <w:spacing w:val="-6"/>
          <w:sz w:val="28"/>
          <w:szCs w:val="28"/>
          <w:lang w:val="ru-RU"/>
        </w:rPr>
        <w:t xml:space="preserve"> </w:t>
      </w:r>
      <w:r w:rsidRPr="00F626FD">
        <w:rPr>
          <w:rFonts w:ascii="Times New Roman" w:hAnsi="Times New Roman" w:cs="Times New Roman"/>
          <w:b/>
          <w:spacing w:val="-6"/>
          <w:sz w:val="28"/>
          <w:szCs w:val="28"/>
          <w:lang w:val="ru-RU"/>
        </w:rPr>
        <w:t>Л. С.</w:t>
      </w:r>
      <w:r w:rsidRPr="00073C81">
        <w:rPr>
          <w:rFonts w:ascii="Times New Roman" w:hAnsi="Times New Roman" w:cs="Times New Roman"/>
          <w:spacing w:val="-6"/>
          <w:sz w:val="28"/>
          <w:szCs w:val="28"/>
          <w:lang w:val="ru-RU"/>
        </w:rPr>
        <w:t xml:space="preserve"> Мышление и речь. // Выготский Л. С. Собр. соч. В 6-ти т. Т.2. – М.: Педагогика, 1982. – 504; </w:t>
      </w:r>
      <w:r w:rsidRPr="00073C81">
        <w:rPr>
          <w:rFonts w:ascii="Times New Roman" w:hAnsi="Times New Roman" w:cs="Times New Roman"/>
          <w:b/>
          <w:spacing w:val="-6"/>
          <w:sz w:val="28"/>
          <w:szCs w:val="28"/>
          <w:lang w:val="ru-RU"/>
        </w:rPr>
        <w:t xml:space="preserve">4. </w:t>
      </w:r>
      <w:r w:rsidRPr="00073C81">
        <w:rPr>
          <w:rFonts w:ascii="Times New Roman" w:hAnsi="Times New Roman" w:cs="Times New Roman"/>
          <w:b/>
          <w:color w:val="000000"/>
          <w:spacing w:val="-6"/>
          <w:sz w:val="28"/>
          <w:szCs w:val="28"/>
          <w:lang w:val="ru-RU"/>
        </w:rPr>
        <w:t>Генеральна</w:t>
      </w:r>
      <w:r w:rsidRPr="00073C81">
        <w:rPr>
          <w:rFonts w:ascii="Times New Roman" w:hAnsi="Times New Roman" w:cs="Times New Roman"/>
          <w:color w:val="000000"/>
          <w:spacing w:val="-6"/>
          <w:sz w:val="28"/>
          <w:szCs w:val="28"/>
          <w:lang w:val="ru-RU"/>
        </w:rPr>
        <w:t xml:space="preserve"> асамблея ООН. «Загальна декларація прав людини» [Електронний ресурс] / Генеральна асамблея ООН // Публікації ООН в Україні. – 1948. – Режим доступу </w:t>
      </w:r>
      <w:proofErr w:type="gramStart"/>
      <w:r w:rsidRPr="00073C81">
        <w:rPr>
          <w:rFonts w:ascii="Times New Roman" w:hAnsi="Times New Roman" w:cs="Times New Roman"/>
          <w:color w:val="000000"/>
          <w:spacing w:val="-6"/>
          <w:sz w:val="28"/>
          <w:szCs w:val="28"/>
          <w:lang w:val="ru-RU"/>
        </w:rPr>
        <w:t>до</w:t>
      </w:r>
      <w:proofErr w:type="gramEnd"/>
      <w:r w:rsidRPr="00073C81">
        <w:rPr>
          <w:rFonts w:ascii="Times New Roman" w:hAnsi="Times New Roman" w:cs="Times New Roman"/>
          <w:color w:val="000000"/>
          <w:spacing w:val="-6"/>
          <w:sz w:val="28"/>
          <w:szCs w:val="28"/>
          <w:lang w:val="ru-RU"/>
        </w:rPr>
        <w:t xml:space="preserve"> ресурсу:</w:t>
      </w:r>
      <w:hyperlink r:id="rId12" w:history="1">
        <w:r w:rsidRPr="00073C81">
          <w:rPr>
            <w:rStyle w:val="a3"/>
            <w:rFonts w:ascii="Times New Roman" w:hAnsi="Times New Roman" w:cs="Times New Roman"/>
            <w:color w:val="000000" w:themeColor="text1"/>
            <w:spacing w:val="-6"/>
            <w:sz w:val="28"/>
            <w:szCs w:val="28"/>
          </w:rPr>
          <w:t>http</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naiu</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org</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ua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nichogo</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dlya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nas</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bez</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nas</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posibnyk</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z</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inklyuzyvnogo</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pryjnyattya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rishen</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dlya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derzhavnyh</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organiv</w:t>
        </w:r>
        <w:r w:rsidRPr="00073C81">
          <w:rPr>
            <w:rStyle w:val="a3"/>
            <w:rFonts w:ascii="Times New Roman" w:hAnsi="Times New Roman" w:cs="Times New Roman"/>
            <w:color w:val="000000" w:themeColor="text1"/>
            <w:spacing w:val="-6"/>
            <w:sz w:val="28"/>
            <w:szCs w:val="28"/>
            <w:lang w:val="ru-RU"/>
          </w:rPr>
          <w:t>/</w:t>
        </w:r>
      </w:hyperlink>
      <w:r w:rsidRPr="00073C81">
        <w:rPr>
          <w:rFonts w:ascii="Times New Roman" w:hAnsi="Times New Roman" w:cs="Times New Roman"/>
          <w:color w:val="000000" w:themeColor="text1"/>
          <w:spacing w:val="-6"/>
          <w:sz w:val="28"/>
          <w:szCs w:val="28"/>
          <w:lang w:val="ru-RU"/>
        </w:rPr>
        <w:t xml:space="preserve">; </w:t>
      </w:r>
      <w:r w:rsidRPr="00073C81">
        <w:rPr>
          <w:rFonts w:ascii="Times New Roman" w:hAnsi="Times New Roman" w:cs="Times New Roman"/>
          <w:b/>
          <w:color w:val="000000"/>
          <w:spacing w:val="-6"/>
          <w:sz w:val="28"/>
          <w:szCs w:val="28"/>
          <w:lang w:val="ru-RU"/>
        </w:rPr>
        <w:t xml:space="preserve">5. </w:t>
      </w:r>
      <w:r w:rsidRPr="00073C81">
        <w:rPr>
          <w:rFonts w:ascii="Times New Roman" w:hAnsi="Times New Roman" w:cs="Times New Roman"/>
          <w:b/>
          <w:spacing w:val="-6"/>
          <w:sz w:val="28"/>
          <w:szCs w:val="28"/>
        </w:rPr>
        <w:t>Дженіфер</w:t>
      </w:r>
      <w:r w:rsidRPr="00073C81">
        <w:rPr>
          <w:rFonts w:ascii="Times New Roman" w:hAnsi="Times New Roman" w:cs="Times New Roman"/>
          <w:spacing w:val="-6"/>
          <w:sz w:val="28"/>
          <w:szCs w:val="28"/>
        </w:rPr>
        <w:t xml:space="preserve"> </w:t>
      </w:r>
      <w:r w:rsidRPr="00F626FD">
        <w:rPr>
          <w:rFonts w:ascii="Times New Roman" w:hAnsi="Times New Roman" w:cs="Times New Roman"/>
          <w:b/>
          <w:spacing w:val="-6"/>
          <w:sz w:val="28"/>
          <w:szCs w:val="28"/>
        </w:rPr>
        <w:t>Дікінсон.</w:t>
      </w:r>
      <w:r w:rsidRPr="00073C81">
        <w:rPr>
          <w:rFonts w:ascii="Times New Roman" w:hAnsi="Times New Roman" w:cs="Times New Roman"/>
          <w:spacing w:val="-6"/>
          <w:sz w:val="28"/>
          <w:szCs w:val="28"/>
        </w:rPr>
        <w:t xml:space="preserve"> Особисті спостереження в Україні; </w:t>
      </w:r>
      <w:r w:rsidRPr="00073C81">
        <w:rPr>
          <w:rFonts w:ascii="Times New Roman" w:hAnsi="Times New Roman" w:cs="Times New Roman"/>
          <w:b/>
          <w:spacing w:val="-6"/>
          <w:sz w:val="28"/>
          <w:szCs w:val="28"/>
        </w:rPr>
        <w:t xml:space="preserve">6. </w:t>
      </w:r>
      <w:r w:rsidRPr="00073C81">
        <w:rPr>
          <w:rFonts w:ascii="Times New Roman" w:hAnsi="Times New Roman" w:cs="Times New Roman"/>
          <w:b/>
          <w:color w:val="000000"/>
          <w:spacing w:val="-6"/>
          <w:sz w:val="28"/>
          <w:szCs w:val="28"/>
          <w:lang w:val="ru-RU"/>
        </w:rPr>
        <w:t>Закон</w:t>
      </w:r>
      <w:r w:rsidRPr="00073C81">
        <w:rPr>
          <w:rFonts w:ascii="Times New Roman" w:hAnsi="Times New Roman" w:cs="Times New Roman"/>
          <w:color w:val="000000"/>
          <w:spacing w:val="-6"/>
          <w:sz w:val="28"/>
          <w:szCs w:val="28"/>
          <w:lang w:val="ru-RU"/>
        </w:rPr>
        <w:t xml:space="preserve"> "Про основи соціального захисту осіб з інвалідністю [Електронний ресурс] // Відомості Верховно</w:t>
      </w:r>
      <w:proofErr w:type="gramStart"/>
      <w:r w:rsidRPr="00073C81">
        <w:rPr>
          <w:rFonts w:ascii="Times New Roman" w:hAnsi="Times New Roman" w:cs="Times New Roman"/>
          <w:color w:val="000000"/>
          <w:spacing w:val="-6"/>
          <w:sz w:val="28"/>
          <w:szCs w:val="28"/>
          <w:lang w:val="ru-RU"/>
        </w:rPr>
        <w:t>ї Р</w:t>
      </w:r>
      <w:proofErr w:type="gramEnd"/>
      <w:r w:rsidRPr="00073C81">
        <w:rPr>
          <w:rFonts w:ascii="Times New Roman" w:hAnsi="Times New Roman" w:cs="Times New Roman"/>
          <w:color w:val="000000"/>
          <w:spacing w:val="-6"/>
          <w:sz w:val="28"/>
          <w:szCs w:val="28"/>
          <w:lang w:val="ru-RU"/>
        </w:rPr>
        <w:t xml:space="preserve">ади України. – 1991. – Режим доступу </w:t>
      </w:r>
      <w:proofErr w:type="gramStart"/>
      <w:r w:rsidRPr="00073C81">
        <w:rPr>
          <w:rFonts w:ascii="Times New Roman" w:hAnsi="Times New Roman" w:cs="Times New Roman"/>
          <w:color w:val="000000"/>
          <w:spacing w:val="-6"/>
          <w:sz w:val="28"/>
          <w:szCs w:val="28"/>
          <w:lang w:val="ru-RU"/>
        </w:rPr>
        <w:t>до</w:t>
      </w:r>
      <w:proofErr w:type="gramEnd"/>
      <w:r w:rsidRPr="00073C81">
        <w:rPr>
          <w:rFonts w:ascii="Times New Roman" w:hAnsi="Times New Roman" w:cs="Times New Roman"/>
          <w:color w:val="000000"/>
          <w:spacing w:val="-6"/>
          <w:sz w:val="28"/>
          <w:szCs w:val="28"/>
          <w:lang w:val="ru-RU"/>
        </w:rPr>
        <w:t xml:space="preserve"> ресурсу: </w:t>
      </w:r>
      <w:hyperlink r:id="rId13" w:history="1">
        <w:r w:rsidRPr="00073C81">
          <w:rPr>
            <w:rStyle w:val="a3"/>
            <w:rFonts w:ascii="Times New Roman" w:hAnsi="Times New Roman" w:cs="Times New Roman"/>
            <w:color w:val="000000" w:themeColor="text1"/>
            <w:spacing w:val="-6"/>
            <w:sz w:val="28"/>
            <w:szCs w:val="28"/>
          </w:rPr>
          <w:t>http</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zakon</w:t>
        </w:r>
        <w:r w:rsidRPr="00073C81">
          <w:rPr>
            <w:rStyle w:val="a3"/>
            <w:rFonts w:ascii="Times New Roman" w:hAnsi="Times New Roman" w:cs="Times New Roman"/>
            <w:color w:val="000000" w:themeColor="text1"/>
            <w:spacing w:val="-6"/>
            <w:sz w:val="28"/>
            <w:szCs w:val="28"/>
            <w:lang w:val="ru-RU"/>
          </w:rPr>
          <w:t>5.</w:t>
        </w:r>
        <w:r w:rsidRPr="00073C81">
          <w:rPr>
            <w:rStyle w:val="a3"/>
            <w:rFonts w:ascii="Times New Roman" w:hAnsi="Times New Roman" w:cs="Times New Roman"/>
            <w:color w:val="000000" w:themeColor="text1"/>
            <w:spacing w:val="-6"/>
            <w:sz w:val="28"/>
            <w:szCs w:val="28"/>
          </w:rPr>
          <w:t>rada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gov</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ua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laws</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show</w:t>
        </w:r>
        <w:r w:rsidRPr="00073C81">
          <w:rPr>
            <w:rStyle w:val="a3"/>
            <w:rFonts w:ascii="Times New Roman" w:hAnsi="Times New Roman" w:cs="Times New Roman"/>
            <w:color w:val="000000" w:themeColor="text1"/>
            <w:spacing w:val="-6"/>
            <w:sz w:val="28"/>
            <w:szCs w:val="28"/>
            <w:lang w:val="ru-RU"/>
          </w:rPr>
          <w:t>/875-12/</w:t>
        </w:r>
        <w:r w:rsidRPr="00073C81">
          <w:rPr>
            <w:rStyle w:val="a3"/>
            <w:rFonts w:ascii="Times New Roman" w:hAnsi="Times New Roman" w:cs="Times New Roman"/>
            <w:color w:val="000000" w:themeColor="text1"/>
            <w:spacing w:val="-6"/>
            <w:sz w:val="28"/>
            <w:szCs w:val="28"/>
          </w:rPr>
          <w:t>page</w:t>
        </w:r>
        <w:r w:rsidRPr="00073C81">
          <w:rPr>
            <w:rStyle w:val="a3"/>
            <w:rFonts w:ascii="Times New Roman" w:hAnsi="Times New Roman" w:cs="Times New Roman"/>
            <w:color w:val="000000" w:themeColor="text1"/>
            <w:spacing w:val="-6"/>
            <w:sz w:val="28"/>
            <w:szCs w:val="28"/>
            <w:lang w:val="ru-RU"/>
          </w:rPr>
          <w:t>2</w:t>
        </w:r>
      </w:hyperlink>
      <w:r w:rsidRPr="00073C81">
        <w:rPr>
          <w:rFonts w:ascii="Times New Roman" w:hAnsi="Times New Roman" w:cs="Times New Roman"/>
          <w:color w:val="000000" w:themeColor="text1"/>
          <w:spacing w:val="-6"/>
          <w:sz w:val="28"/>
          <w:szCs w:val="28"/>
        </w:rPr>
        <w:t xml:space="preserve">; </w:t>
      </w:r>
      <w:r w:rsidRPr="00073C81">
        <w:rPr>
          <w:rFonts w:ascii="Times New Roman" w:hAnsi="Times New Roman" w:cs="Times New Roman"/>
          <w:b/>
          <w:color w:val="000000"/>
          <w:spacing w:val="-6"/>
          <w:sz w:val="28"/>
          <w:szCs w:val="28"/>
        </w:rPr>
        <w:t>7. Засенко В.М.</w:t>
      </w:r>
      <w:r w:rsidRPr="00073C81">
        <w:rPr>
          <w:rFonts w:ascii="Times New Roman" w:hAnsi="Times New Roman" w:cs="Times New Roman"/>
          <w:color w:val="000000"/>
          <w:spacing w:val="-6"/>
          <w:sz w:val="28"/>
          <w:szCs w:val="28"/>
        </w:rPr>
        <w:t xml:space="preserve"> Білінгвістичний метод-неодмінна умова навчання нечуючих. Актуальні проблеми навчання та виховання людей з особливими потребами: Зб. наукових праць – ІСП НАПНУ, 2009. -№1.  –С. 219-223; </w:t>
      </w:r>
      <w:r w:rsidRPr="00073C81">
        <w:rPr>
          <w:rFonts w:ascii="Times New Roman" w:hAnsi="Times New Roman" w:cs="Times New Roman"/>
          <w:b/>
          <w:color w:val="000000"/>
          <w:spacing w:val="-6"/>
          <w:sz w:val="28"/>
          <w:szCs w:val="28"/>
        </w:rPr>
        <w:t>8.</w:t>
      </w:r>
      <w:r>
        <w:rPr>
          <w:rFonts w:ascii="Times New Roman" w:hAnsi="Times New Roman" w:cs="Times New Roman"/>
          <w:b/>
          <w:color w:val="000000"/>
          <w:spacing w:val="-6"/>
          <w:sz w:val="28"/>
          <w:szCs w:val="28"/>
        </w:rPr>
        <w:t> </w:t>
      </w:r>
      <w:r w:rsidRPr="00073C81">
        <w:rPr>
          <w:rFonts w:ascii="Times New Roman" w:hAnsi="Times New Roman" w:cs="Times New Roman"/>
          <w:b/>
          <w:color w:val="000000"/>
          <w:spacing w:val="-6"/>
          <w:sz w:val="28"/>
          <w:szCs w:val="28"/>
          <w:lang w:val="ru-RU"/>
        </w:rPr>
        <w:t>Кобель І. Г.</w:t>
      </w:r>
      <w:r w:rsidRPr="00073C81">
        <w:rPr>
          <w:rFonts w:ascii="Times New Roman" w:hAnsi="Times New Roman" w:cs="Times New Roman"/>
          <w:color w:val="000000"/>
          <w:spacing w:val="-6"/>
          <w:sz w:val="28"/>
          <w:szCs w:val="28"/>
          <w:lang w:val="ru-RU"/>
        </w:rPr>
        <w:t xml:space="preserve"> Навчання глухих та інклюзія: мовний виклик. Украї</w:t>
      </w:r>
      <w:proofErr w:type="gramStart"/>
      <w:r w:rsidRPr="00073C81">
        <w:rPr>
          <w:rFonts w:ascii="Times New Roman" w:hAnsi="Times New Roman" w:cs="Times New Roman"/>
          <w:color w:val="000000"/>
          <w:spacing w:val="-6"/>
          <w:sz w:val="28"/>
          <w:szCs w:val="28"/>
          <w:lang w:val="ru-RU"/>
        </w:rPr>
        <w:t>на</w:t>
      </w:r>
      <w:proofErr w:type="gramEnd"/>
      <w:r w:rsidRPr="00073C81">
        <w:rPr>
          <w:rFonts w:ascii="Times New Roman" w:hAnsi="Times New Roman" w:cs="Times New Roman"/>
          <w:color w:val="000000"/>
          <w:spacing w:val="-6"/>
          <w:sz w:val="28"/>
          <w:szCs w:val="28"/>
          <w:lang w:val="ru-RU"/>
        </w:rPr>
        <w:t xml:space="preserve"> та міжнародний досвід / І. Г. Кобель, М. Т. Кобель. // Науковий збірник «Жестова мова та сучасність». – 2010. – №5. – С. 28–46.; </w:t>
      </w:r>
      <w:r w:rsidRPr="00073C81">
        <w:rPr>
          <w:rFonts w:ascii="Times New Roman" w:hAnsi="Times New Roman" w:cs="Times New Roman"/>
          <w:b/>
          <w:color w:val="000000"/>
          <w:spacing w:val="-6"/>
          <w:sz w:val="28"/>
          <w:szCs w:val="28"/>
          <w:lang w:val="ru-RU"/>
        </w:rPr>
        <w:t>9. Кульбіда С. В.</w:t>
      </w:r>
      <w:r w:rsidRPr="00073C81">
        <w:rPr>
          <w:rFonts w:ascii="Times New Roman" w:hAnsi="Times New Roman" w:cs="Times New Roman"/>
          <w:color w:val="000000"/>
          <w:spacing w:val="-6"/>
          <w:sz w:val="28"/>
          <w:szCs w:val="28"/>
          <w:lang w:val="ru-RU"/>
        </w:rPr>
        <w:t xml:space="preserve"> Концептуальні засади навчання нечуючих і використання жестової мови / </w:t>
      </w:r>
      <w:proofErr w:type="gramStart"/>
      <w:r w:rsidRPr="00073C81">
        <w:rPr>
          <w:rFonts w:ascii="Times New Roman" w:hAnsi="Times New Roman" w:cs="Times New Roman"/>
          <w:color w:val="000000"/>
          <w:spacing w:val="-6"/>
          <w:sz w:val="28"/>
          <w:szCs w:val="28"/>
          <w:lang w:val="ru-RU"/>
        </w:rPr>
        <w:t>Св</w:t>
      </w:r>
      <w:proofErr w:type="gramEnd"/>
      <w:r w:rsidRPr="00073C81">
        <w:rPr>
          <w:rFonts w:ascii="Times New Roman" w:hAnsi="Times New Roman" w:cs="Times New Roman"/>
          <w:color w:val="000000"/>
          <w:spacing w:val="-6"/>
          <w:sz w:val="28"/>
          <w:szCs w:val="28"/>
          <w:lang w:val="ru-RU"/>
        </w:rPr>
        <w:t xml:space="preserve">ітлана </w:t>
      </w:r>
      <w:r w:rsidRPr="00073C81">
        <w:rPr>
          <w:rFonts w:ascii="Times New Roman" w:hAnsi="Times New Roman" w:cs="Times New Roman"/>
          <w:color w:val="000000"/>
          <w:spacing w:val="-6"/>
          <w:sz w:val="28"/>
          <w:szCs w:val="28"/>
        </w:rPr>
        <w:t>D</w:t>
      </w:r>
      <w:r w:rsidRPr="00073C81">
        <w:rPr>
          <w:rFonts w:ascii="Times New Roman" w:hAnsi="Times New Roman" w:cs="Times New Roman"/>
          <w:color w:val="000000"/>
          <w:spacing w:val="-6"/>
          <w:sz w:val="28"/>
          <w:szCs w:val="28"/>
          <w:lang w:val="ru-RU"/>
        </w:rPr>
        <w:t xml:space="preserve">ікторівна Кульбіда. // Науковий збірник "Жестова мова та сучасність". – 2008. – №3. – С. 65–78; </w:t>
      </w:r>
      <w:r w:rsidRPr="00073C81">
        <w:rPr>
          <w:rFonts w:ascii="Times New Roman" w:hAnsi="Times New Roman" w:cs="Times New Roman"/>
          <w:b/>
          <w:color w:val="000000"/>
          <w:spacing w:val="-6"/>
          <w:sz w:val="28"/>
          <w:szCs w:val="28"/>
          <w:lang w:val="ru-RU"/>
        </w:rPr>
        <w:t>10. Кульбіда</w:t>
      </w:r>
      <w:r w:rsidRPr="00073C81">
        <w:rPr>
          <w:rFonts w:ascii="Times New Roman" w:hAnsi="Times New Roman" w:cs="Times New Roman"/>
          <w:color w:val="000000"/>
          <w:spacing w:val="-6"/>
          <w:sz w:val="28"/>
          <w:szCs w:val="28"/>
          <w:lang w:val="ru-RU"/>
        </w:rPr>
        <w:t xml:space="preserve"> </w:t>
      </w:r>
      <w:r w:rsidRPr="00035062">
        <w:rPr>
          <w:rFonts w:ascii="Times New Roman" w:hAnsi="Times New Roman" w:cs="Times New Roman"/>
          <w:b/>
          <w:color w:val="000000"/>
          <w:spacing w:val="-6"/>
          <w:sz w:val="28"/>
          <w:szCs w:val="28"/>
          <w:lang w:val="ru-RU"/>
        </w:rPr>
        <w:t>С. В.</w:t>
      </w:r>
      <w:r w:rsidRPr="00073C81">
        <w:rPr>
          <w:rFonts w:ascii="Times New Roman" w:hAnsi="Times New Roman" w:cs="Times New Roman"/>
          <w:color w:val="000000"/>
          <w:spacing w:val="-6"/>
          <w:sz w:val="28"/>
          <w:szCs w:val="28"/>
          <w:lang w:val="ru-RU"/>
        </w:rPr>
        <w:t xml:space="preserve"> Українська жестова мова як природні знакова система / Світлана</w:t>
      </w:r>
      <w:proofErr w:type="gramStart"/>
      <w:r w:rsidRPr="00073C81">
        <w:rPr>
          <w:rFonts w:ascii="Times New Roman" w:hAnsi="Times New Roman" w:cs="Times New Roman"/>
          <w:color w:val="000000"/>
          <w:spacing w:val="-6"/>
          <w:sz w:val="28"/>
          <w:szCs w:val="28"/>
          <w:lang w:val="ru-RU"/>
        </w:rPr>
        <w:t xml:space="preserve"> В</w:t>
      </w:r>
      <w:proofErr w:type="gramEnd"/>
      <w:r w:rsidRPr="00073C81">
        <w:rPr>
          <w:rFonts w:ascii="Times New Roman" w:hAnsi="Times New Roman" w:cs="Times New Roman"/>
          <w:color w:val="000000"/>
          <w:spacing w:val="-6"/>
          <w:sz w:val="28"/>
          <w:szCs w:val="28"/>
          <w:lang w:val="ru-RU"/>
        </w:rPr>
        <w:t xml:space="preserve">ікторівна Кульбіда. // Жестова мова й сучасність. – 2008. – №3. – С. 52–56; </w:t>
      </w:r>
      <w:r w:rsidRPr="00073C81">
        <w:rPr>
          <w:rFonts w:ascii="Times New Roman" w:hAnsi="Times New Roman" w:cs="Times New Roman"/>
          <w:b/>
          <w:color w:val="000000"/>
          <w:spacing w:val="-6"/>
          <w:sz w:val="28"/>
          <w:szCs w:val="28"/>
          <w:lang w:val="ru-RU"/>
        </w:rPr>
        <w:t>11. Міжнародний</w:t>
      </w:r>
      <w:r w:rsidRPr="00073C81">
        <w:rPr>
          <w:rFonts w:ascii="Times New Roman" w:hAnsi="Times New Roman" w:cs="Times New Roman"/>
          <w:color w:val="000000"/>
          <w:spacing w:val="-6"/>
          <w:sz w:val="28"/>
          <w:szCs w:val="28"/>
          <w:lang w:val="ru-RU"/>
        </w:rPr>
        <w:t xml:space="preserve"> жест [Електронний ресурс] // Вікіпедія – Режим доступу </w:t>
      </w:r>
      <w:proofErr w:type="gramStart"/>
      <w:r w:rsidRPr="00073C81">
        <w:rPr>
          <w:rFonts w:ascii="Times New Roman" w:hAnsi="Times New Roman" w:cs="Times New Roman"/>
          <w:color w:val="000000"/>
          <w:spacing w:val="-6"/>
          <w:sz w:val="28"/>
          <w:szCs w:val="28"/>
          <w:lang w:val="ru-RU"/>
        </w:rPr>
        <w:t>до</w:t>
      </w:r>
      <w:proofErr w:type="gramEnd"/>
      <w:r w:rsidRPr="00073C81">
        <w:rPr>
          <w:rFonts w:ascii="Times New Roman" w:hAnsi="Times New Roman" w:cs="Times New Roman"/>
          <w:color w:val="000000"/>
          <w:spacing w:val="-6"/>
          <w:sz w:val="28"/>
          <w:szCs w:val="28"/>
          <w:lang w:val="ru-RU"/>
        </w:rPr>
        <w:t xml:space="preserve"> ресурсу: </w:t>
      </w:r>
      <w:hyperlink r:id="rId14" w:history="1">
        <w:r w:rsidRPr="00073C81">
          <w:rPr>
            <w:rStyle w:val="a3"/>
            <w:rFonts w:ascii="Times New Roman" w:hAnsi="Times New Roman" w:cs="Times New Roman"/>
            <w:color w:val="000000" w:themeColor="text1"/>
            <w:spacing w:val="-6"/>
            <w:sz w:val="28"/>
            <w:szCs w:val="28"/>
          </w:rPr>
          <w:t>https</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uk</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wikipedia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org</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wiki</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0%9</w:t>
        </w:r>
        <w:r w:rsidRPr="00073C81">
          <w:rPr>
            <w:rStyle w:val="a3"/>
            <w:rFonts w:ascii="Times New Roman" w:hAnsi="Times New Roman" w:cs="Times New Roman"/>
            <w:color w:val="000000" w:themeColor="text1"/>
            <w:spacing w:val="-6"/>
            <w:sz w:val="28"/>
            <w:szCs w:val="28"/>
          </w:rPr>
          <w:t>C</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1%96%</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w:t>
        </w:r>
        <w:r w:rsidRPr="00073C81">
          <w:rPr>
            <w:rStyle w:val="a3"/>
            <w:rFonts w:ascii="Times New Roman" w:hAnsi="Times New Roman" w:cs="Times New Roman"/>
            <w:color w:val="000000" w:themeColor="text1"/>
            <w:spacing w:val="-6"/>
            <w:sz w:val="28"/>
            <w:szCs w:val="28"/>
            <w:lang w:val="ru-RU"/>
          </w:rPr>
          <w:t>6%</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BD</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1%80%</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BE</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w:t>
        </w:r>
        <w:r w:rsidRPr="00073C81">
          <w:rPr>
            <w:rStyle w:val="a3"/>
            <w:rFonts w:ascii="Times New Roman" w:hAnsi="Times New Roman" w:cs="Times New Roman"/>
            <w:color w:val="000000" w:themeColor="text1"/>
            <w:spacing w:val="-6"/>
            <w:sz w:val="28"/>
            <w:szCs w:val="28"/>
            <w:lang w:val="ru-RU"/>
          </w:rPr>
          <w:t>4%</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BD</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w:t>
        </w:r>
        <w:r w:rsidRPr="00073C81">
          <w:rPr>
            <w:rStyle w:val="a3"/>
            <w:rFonts w:ascii="Times New Roman" w:hAnsi="Times New Roman" w:cs="Times New Roman"/>
            <w:color w:val="000000" w:themeColor="text1"/>
            <w:spacing w:val="-6"/>
            <w:sz w:val="28"/>
            <w:szCs w:val="28"/>
            <w:lang w:val="ru-RU"/>
          </w:rPr>
          <w:t>8%</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w:t>
        </w:r>
        <w:r w:rsidRPr="00073C81">
          <w:rPr>
            <w:rStyle w:val="a3"/>
            <w:rFonts w:ascii="Times New Roman" w:hAnsi="Times New Roman" w:cs="Times New Roman"/>
            <w:color w:val="000000" w:themeColor="text1"/>
            <w:spacing w:val="-6"/>
            <w:sz w:val="28"/>
            <w:szCs w:val="28"/>
            <w:lang w:val="ru-RU"/>
          </w:rPr>
          <w:t>9_%</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w:t>
        </w:r>
        <w:r w:rsidRPr="00073C81">
          <w:rPr>
            <w:rStyle w:val="a3"/>
            <w:rFonts w:ascii="Times New Roman" w:hAnsi="Times New Roman" w:cs="Times New Roman"/>
            <w:color w:val="000000" w:themeColor="text1"/>
            <w:spacing w:val="-6"/>
            <w:sz w:val="28"/>
            <w:szCs w:val="28"/>
            <w:lang w:val="ru-RU"/>
          </w:rPr>
          <w:t>6%</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0%</w:t>
        </w:r>
        <w:r w:rsidRPr="00073C81">
          <w:rPr>
            <w:rStyle w:val="a3"/>
            <w:rFonts w:ascii="Times New Roman" w:hAnsi="Times New Roman" w:cs="Times New Roman"/>
            <w:color w:val="000000" w:themeColor="text1"/>
            <w:spacing w:val="-6"/>
            <w:sz w:val="28"/>
            <w:szCs w:val="28"/>
          </w:rPr>
          <w:t>B</w:t>
        </w:r>
        <w:r w:rsidRPr="00073C81">
          <w:rPr>
            <w:rStyle w:val="a3"/>
            <w:rFonts w:ascii="Times New Roman" w:hAnsi="Times New Roman" w:cs="Times New Roman"/>
            <w:color w:val="000000" w:themeColor="text1"/>
            <w:spacing w:val="-6"/>
            <w:sz w:val="28"/>
            <w:szCs w:val="28"/>
            <w:lang w:val="ru-RU"/>
          </w:rPr>
          <w:t>5%</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1%81%</w:t>
        </w:r>
        <w:r w:rsidRPr="00073C81">
          <w:rPr>
            <w:rStyle w:val="a3"/>
            <w:rFonts w:ascii="Times New Roman" w:hAnsi="Times New Roman" w:cs="Times New Roman"/>
            <w:color w:val="000000" w:themeColor="text1"/>
            <w:spacing w:val="-6"/>
            <w:sz w:val="28"/>
            <w:szCs w:val="28"/>
          </w:rPr>
          <w:t>D</w:t>
        </w:r>
        <w:r w:rsidRPr="00073C81">
          <w:rPr>
            <w:rStyle w:val="a3"/>
            <w:rFonts w:ascii="Times New Roman" w:hAnsi="Times New Roman" w:cs="Times New Roman"/>
            <w:color w:val="000000" w:themeColor="text1"/>
            <w:spacing w:val="-6"/>
            <w:sz w:val="28"/>
            <w:szCs w:val="28"/>
            <w:lang w:val="ru-RU"/>
          </w:rPr>
          <w:t>1%82</w:t>
        </w:r>
      </w:hyperlink>
      <w:r w:rsidRPr="00073C81">
        <w:rPr>
          <w:rFonts w:ascii="Times New Roman" w:hAnsi="Times New Roman" w:cs="Times New Roman"/>
          <w:color w:val="000000" w:themeColor="text1"/>
          <w:spacing w:val="-6"/>
          <w:sz w:val="28"/>
          <w:szCs w:val="28"/>
          <w:lang w:val="ru-RU"/>
        </w:rPr>
        <w:t xml:space="preserve">; </w:t>
      </w:r>
      <w:r w:rsidRPr="00073C81">
        <w:rPr>
          <w:rFonts w:ascii="Times New Roman" w:hAnsi="Times New Roman" w:cs="Times New Roman"/>
          <w:b/>
          <w:color w:val="000000"/>
          <w:spacing w:val="-6"/>
          <w:sz w:val="28"/>
          <w:szCs w:val="28"/>
          <w:lang w:val="ru-RU"/>
        </w:rPr>
        <w:t xml:space="preserve">12. </w:t>
      </w:r>
      <w:r w:rsidRPr="00073C81">
        <w:rPr>
          <w:rFonts w:ascii="Times New Roman" w:hAnsi="Times New Roman" w:cs="Times New Roman"/>
          <w:b/>
          <w:color w:val="000000"/>
          <w:spacing w:val="-6"/>
          <w:sz w:val="28"/>
          <w:szCs w:val="28"/>
        </w:rPr>
        <w:t>Наказ</w:t>
      </w:r>
      <w:r w:rsidRPr="00073C81">
        <w:rPr>
          <w:rFonts w:ascii="Times New Roman" w:hAnsi="Times New Roman" w:cs="Times New Roman"/>
          <w:color w:val="000000"/>
          <w:spacing w:val="-6"/>
          <w:sz w:val="28"/>
          <w:szCs w:val="28"/>
        </w:rPr>
        <w:t xml:space="preserve"> </w:t>
      </w:r>
      <w:r w:rsidRPr="00073C81">
        <w:rPr>
          <w:rFonts w:ascii="Times New Roman" w:hAnsi="Times New Roman" w:cs="Times New Roman"/>
          <w:color w:val="000000"/>
          <w:spacing w:val="-6"/>
          <w:sz w:val="28"/>
          <w:szCs w:val="28"/>
          <w:lang w:val="ru-RU"/>
        </w:rPr>
        <w:t>Мін</w:t>
      </w:r>
      <w:r w:rsidRPr="00073C81">
        <w:rPr>
          <w:rFonts w:ascii="Times New Roman" w:hAnsi="Times New Roman" w:cs="Times New Roman"/>
          <w:color w:val="000000"/>
          <w:spacing w:val="-6"/>
          <w:sz w:val="28"/>
          <w:szCs w:val="28"/>
        </w:rPr>
        <w:t>і</w:t>
      </w:r>
      <w:r w:rsidRPr="00073C81">
        <w:rPr>
          <w:rFonts w:ascii="Times New Roman" w:hAnsi="Times New Roman" w:cs="Times New Roman"/>
          <w:color w:val="000000"/>
          <w:spacing w:val="-6"/>
          <w:sz w:val="28"/>
          <w:szCs w:val="28"/>
          <w:lang w:val="ru-RU"/>
        </w:rPr>
        <w:t>стерство освіти</w:t>
      </w:r>
      <w:r w:rsidRPr="00073C81">
        <w:rPr>
          <w:rFonts w:ascii="Times New Roman" w:hAnsi="Times New Roman" w:cs="Times New Roman"/>
          <w:color w:val="000000"/>
          <w:spacing w:val="-6"/>
          <w:sz w:val="28"/>
          <w:szCs w:val="28"/>
        </w:rPr>
        <w:t xml:space="preserve"> і науки</w:t>
      </w:r>
      <w:r w:rsidRPr="00073C81">
        <w:rPr>
          <w:rFonts w:ascii="Times New Roman" w:hAnsi="Times New Roman" w:cs="Times New Roman"/>
          <w:color w:val="000000"/>
          <w:spacing w:val="-6"/>
          <w:sz w:val="28"/>
          <w:szCs w:val="28"/>
          <w:lang w:val="ru-RU"/>
        </w:rPr>
        <w:t xml:space="preserve"> "Про організацію прийому і </w:t>
      </w:r>
      <w:r w:rsidRPr="00073C81">
        <w:rPr>
          <w:rFonts w:ascii="Times New Roman" w:hAnsi="Times New Roman" w:cs="Times New Roman"/>
          <w:color w:val="000000"/>
          <w:spacing w:val="-6"/>
          <w:sz w:val="28"/>
          <w:szCs w:val="28"/>
          <w:lang w:val="ru-RU"/>
        </w:rPr>
        <w:lastRenderedPageBreak/>
        <w:t xml:space="preserve">навчання осіб з обмеженими фізичними можливостями (вадами слуху)" [Електронний ресурс] / Мінастерство освіти // Міністерство освіти. – 2006. – </w:t>
      </w:r>
      <w:proofErr w:type="gramStart"/>
      <w:r w:rsidRPr="00073C81">
        <w:rPr>
          <w:rFonts w:ascii="Times New Roman" w:hAnsi="Times New Roman" w:cs="Times New Roman"/>
          <w:color w:val="000000"/>
          <w:spacing w:val="-6"/>
          <w:sz w:val="28"/>
          <w:szCs w:val="28"/>
          <w:lang w:val="ru-RU"/>
        </w:rPr>
        <w:t xml:space="preserve">Режим доступу до ресурсу:). </w:t>
      </w:r>
      <w:hyperlink r:id="rId15" w:history="1">
        <w:r w:rsidRPr="00073C81">
          <w:rPr>
            <w:rStyle w:val="a3"/>
            <w:rFonts w:ascii="Times New Roman" w:hAnsi="Times New Roman" w:cs="Times New Roman"/>
            <w:color w:val="000000" w:themeColor="text1"/>
            <w:spacing w:val="-6"/>
            <w:sz w:val="28"/>
            <w:szCs w:val="28"/>
          </w:rPr>
          <w:t>https://mon.gov.ua/ua/</w:t>
        </w:r>
      </w:hyperlink>
      <w:r w:rsidRPr="00073C81">
        <w:rPr>
          <w:rFonts w:ascii="Times New Roman" w:hAnsi="Times New Roman" w:cs="Times New Roman"/>
          <w:color w:val="000000" w:themeColor="text1"/>
          <w:spacing w:val="-6"/>
          <w:sz w:val="28"/>
          <w:szCs w:val="28"/>
        </w:rPr>
        <w:t>.</w:t>
      </w:r>
      <w:r w:rsidRPr="00073C81">
        <w:rPr>
          <w:rFonts w:ascii="Times New Roman" w:hAnsi="Times New Roman" w:cs="Times New Roman"/>
          <w:color w:val="000000"/>
          <w:spacing w:val="-6"/>
          <w:sz w:val="28"/>
          <w:szCs w:val="28"/>
        </w:rPr>
        <w:t xml:space="preserve">; </w:t>
      </w:r>
      <w:r w:rsidRPr="00073C81">
        <w:rPr>
          <w:rFonts w:ascii="Times New Roman" w:hAnsi="Times New Roman" w:cs="Times New Roman"/>
          <w:b/>
          <w:color w:val="000000"/>
          <w:spacing w:val="-6"/>
          <w:sz w:val="28"/>
          <w:szCs w:val="28"/>
        </w:rPr>
        <w:t>13.</w:t>
      </w:r>
      <w:proofErr w:type="gramEnd"/>
      <w:r w:rsidRPr="00073C81">
        <w:rPr>
          <w:rFonts w:ascii="Times New Roman" w:hAnsi="Times New Roman" w:cs="Times New Roman"/>
          <w:b/>
          <w:color w:val="000000"/>
          <w:spacing w:val="-6"/>
          <w:sz w:val="28"/>
          <w:szCs w:val="28"/>
        </w:rPr>
        <w:t xml:space="preserve"> Національна</w:t>
      </w:r>
      <w:r w:rsidRPr="00073C81">
        <w:rPr>
          <w:rFonts w:ascii="Times New Roman" w:hAnsi="Times New Roman" w:cs="Times New Roman"/>
          <w:color w:val="000000"/>
          <w:spacing w:val="-6"/>
          <w:sz w:val="28"/>
          <w:szCs w:val="28"/>
        </w:rPr>
        <w:t xml:space="preserve"> асоціація людей з інвалідністю України «Нічого для нас без нас» Посібник з інклюзивного прийняття рішень для державних органів [Електронний ресурс] / Національна асоціація людей з інвалідністю </w:t>
      </w:r>
      <w:r w:rsidRPr="00073C81">
        <w:rPr>
          <w:rFonts w:ascii="Times New Roman" w:hAnsi="Times New Roman" w:cs="Times New Roman"/>
          <w:color w:val="000000"/>
          <w:spacing w:val="-6"/>
          <w:sz w:val="28"/>
          <w:szCs w:val="28"/>
          <w:lang w:val="ru-RU"/>
        </w:rPr>
        <w:t xml:space="preserve">України // </w:t>
      </w:r>
      <w:r w:rsidRPr="00073C81">
        <w:rPr>
          <w:rFonts w:ascii="Times New Roman" w:hAnsi="Times New Roman" w:cs="Times New Roman"/>
          <w:color w:val="000000"/>
          <w:spacing w:val="-6"/>
          <w:sz w:val="28"/>
          <w:szCs w:val="28"/>
        </w:rPr>
        <w:t>British</w:t>
      </w:r>
      <w:r w:rsidRPr="00073C81">
        <w:rPr>
          <w:rFonts w:ascii="Times New Roman" w:hAnsi="Times New Roman" w:cs="Times New Roman"/>
          <w:color w:val="000000"/>
          <w:spacing w:val="-6"/>
          <w:sz w:val="28"/>
          <w:szCs w:val="28"/>
          <w:lang w:val="ru-RU"/>
        </w:rPr>
        <w:t xml:space="preserve"> </w:t>
      </w:r>
      <w:r w:rsidRPr="00073C81">
        <w:rPr>
          <w:rFonts w:ascii="Times New Roman" w:hAnsi="Times New Roman" w:cs="Times New Roman"/>
          <w:color w:val="000000"/>
          <w:spacing w:val="-6"/>
          <w:sz w:val="28"/>
          <w:szCs w:val="28"/>
        </w:rPr>
        <w:t>Council</w:t>
      </w:r>
      <w:r w:rsidRPr="00073C81">
        <w:rPr>
          <w:rFonts w:ascii="Times New Roman" w:hAnsi="Times New Roman" w:cs="Times New Roman"/>
          <w:color w:val="000000"/>
          <w:spacing w:val="-6"/>
          <w:sz w:val="28"/>
          <w:szCs w:val="28"/>
          <w:lang w:val="ru-RU"/>
        </w:rPr>
        <w:t xml:space="preserve">. – 2016. – Режим доступу </w:t>
      </w:r>
      <w:proofErr w:type="gramStart"/>
      <w:r w:rsidRPr="00073C81">
        <w:rPr>
          <w:rFonts w:ascii="Times New Roman" w:hAnsi="Times New Roman" w:cs="Times New Roman"/>
          <w:color w:val="000000"/>
          <w:spacing w:val="-6"/>
          <w:sz w:val="28"/>
          <w:szCs w:val="28"/>
          <w:lang w:val="ru-RU"/>
        </w:rPr>
        <w:t>до</w:t>
      </w:r>
      <w:proofErr w:type="gramEnd"/>
      <w:r w:rsidRPr="00073C81">
        <w:rPr>
          <w:rFonts w:ascii="Times New Roman" w:hAnsi="Times New Roman" w:cs="Times New Roman"/>
          <w:color w:val="000000"/>
          <w:spacing w:val="-6"/>
          <w:sz w:val="28"/>
          <w:szCs w:val="28"/>
          <w:lang w:val="ru-RU"/>
        </w:rPr>
        <w:t xml:space="preserve"> ресурсу</w:t>
      </w:r>
      <w:r w:rsidRPr="00073C81">
        <w:rPr>
          <w:rFonts w:ascii="Times New Roman" w:hAnsi="Times New Roman" w:cs="Times New Roman"/>
          <w:color w:val="000000" w:themeColor="text1"/>
          <w:spacing w:val="-6"/>
          <w:sz w:val="28"/>
          <w:szCs w:val="28"/>
          <w:lang w:val="ru-RU"/>
        </w:rPr>
        <w:t xml:space="preserve">: </w:t>
      </w:r>
      <w:hyperlink r:id="rId16" w:history="1">
        <w:r w:rsidRPr="00073C81">
          <w:rPr>
            <w:rStyle w:val="a3"/>
            <w:rFonts w:ascii="Times New Roman" w:hAnsi="Times New Roman" w:cs="Times New Roman"/>
            <w:color w:val="000000" w:themeColor="text1"/>
            <w:spacing w:val="-6"/>
            <w:sz w:val="28"/>
            <w:szCs w:val="28"/>
          </w:rPr>
          <w:t>http</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naiu</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org</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ua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nichogo</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dlya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nas</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bez</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nas</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posibnyk</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z</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inklyuzyvnogo</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pryjnyattya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rishen</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dlya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derzhavnyh</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organiv</w:t>
        </w:r>
        <w:r w:rsidRPr="00073C81">
          <w:rPr>
            <w:rStyle w:val="a3"/>
            <w:rFonts w:ascii="Times New Roman" w:hAnsi="Times New Roman" w:cs="Times New Roman"/>
            <w:color w:val="000000" w:themeColor="text1"/>
            <w:spacing w:val="-6"/>
            <w:sz w:val="28"/>
            <w:szCs w:val="28"/>
            <w:lang w:val="ru-RU"/>
          </w:rPr>
          <w:t>/</w:t>
        </w:r>
      </w:hyperlink>
      <w:r w:rsidRPr="00073C81">
        <w:rPr>
          <w:rFonts w:ascii="Times New Roman" w:hAnsi="Times New Roman" w:cs="Times New Roman"/>
          <w:color w:val="000000"/>
          <w:spacing w:val="-6"/>
          <w:sz w:val="28"/>
          <w:szCs w:val="28"/>
          <w:lang w:val="ru-RU"/>
        </w:rPr>
        <w:t xml:space="preserve">; </w:t>
      </w:r>
      <w:r w:rsidRPr="00073C81">
        <w:rPr>
          <w:rFonts w:ascii="Times New Roman" w:hAnsi="Times New Roman" w:cs="Times New Roman"/>
          <w:b/>
          <w:color w:val="000000"/>
          <w:spacing w:val="-6"/>
          <w:sz w:val="28"/>
          <w:szCs w:val="28"/>
          <w:lang w:val="ru-RU"/>
        </w:rPr>
        <w:t>14. ООН.</w:t>
      </w:r>
      <w:r w:rsidRPr="00073C81">
        <w:rPr>
          <w:rFonts w:ascii="Times New Roman" w:hAnsi="Times New Roman" w:cs="Times New Roman"/>
          <w:color w:val="000000"/>
          <w:spacing w:val="-6"/>
          <w:sz w:val="28"/>
          <w:szCs w:val="28"/>
          <w:lang w:val="ru-RU"/>
        </w:rPr>
        <w:t xml:space="preserve"> Стандартные правила обеспечения равных возможностей для инвалидов [Електронний ресурс] / ООН // Публікації Верховно</w:t>
      </w:r>
      <w:proofErr w:type="gramStart"/>
      <w:r w:rsidRPr="00073C81">
        <w:rPr>
          <w:rFonts w:ascii="Times New Roman" w:hAnsi="Times New Roman" w:cs="Times New Roman"/>
          <w:color w:val="000000"/>
          <w:spacing w:val="-6"/>
          <w:sz w:val="28"/>
          <w:szCs w:val="28"/>
          <w:lang w:val="ru-RU"/>
        </w:rPr>
        <w:t>ї Р</w:t>
      </w:r>
      <w:proofErr w:type="gramEnd"/>
      <w:r w:rsidRPr="00073C81">
        <w:rPr>
          <w:rFonts w:ascii="Times New Roman" w:hAnsi="Times New Roman" w:cs="Times New Roman"/>
          <w:color w:val="000000"/>
          <w:spacing w:val="-6"/>
          <w:sz w:val="28"/>
          <w:szCs w:val="28"/>
          <w:lang w:val="ru-RU"/>
        </w:rPr>
        <w:t xml:space="preserve">ади України. – 1993. – Режим доступу </w:t>
      </w:r>
      <w:proofErr w:type="gramStart"/>
      <w:r w:rsidRPr="00073C81">
        <w:rPr>
          <w:rFonts w:ascii="Times New Roman" w:hAnsi="Times New Roman" w:cs="Times New Roman"/>
          <w:color w:val="000000"/>
          <w:spacing w:val="-6"/>
          <w:sz w:val="28"/>
          <w:szCs w:val="28"/>
          <w:lang w:val="ru-RU"/>
        </w:rPr>
        <w:t>до</w:t>
      </w:r>
      <w:proofErr w:type="gramEnd"/>
      <w:r w:rsidRPr="00073C81">
        <w:rPr>
          <w:rFonts w:ascii="Times New Roman" w:hAnsi="Times New Roman" w:cs="Times New Roman"/>
          <w:color w:val="000000"/>
          <w:spacing w:val="-6"/>
          <w:sz w:val="28"/>
          <w:szCs w:val="28"/>
          <w:lang w:val="ru-RU"/>
        </w:rPr>
        <w:t xml:space="preserve"> ресурсу: </w:t>
      </w:r>
      <w:hyperlink r:id="rId17" w:history="1">
        <w:r w:rsidRPr="00073C81">
          <w:rPr>
            <w:rStyle w:val="a3"/>
            <w:rFonts w:ascii="Times New Roman" w:hAnsi="Times New Roman" w:cs="Times New Roman"/>
            <w:color w:val="000000" w:themeColor="text1"/>
            <w:spacing w:val="-6"/>
            <w:sz w:val="28"/>
            <w:szCs w:val="28"/>
          </w:rPr>
          <w:t>http</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zakon</w:t>
        </w:r>
        <w:r w:rsidRPr="00073C81">
          <w:rPr>
            <w:rStyle w:val="a3"/>
            <w:rFonts w:ascii="Times New Roman" w:hAnsi="Times New Roman" w:cs="Times New Roman"/>
            <w:color w:val="000000" w:themeColor="text1"/>
            <w:spacing w:val="-6"/>
            <w:sz w:val="28"/>
            <w:szCs w:val="28"/>
            <w:lang w:val="ru-RU"/>
          </w:rPr>
          <w:t>2.</w:t>
        </w:r>
        <w:r w:rsidRPr="00073C81">
          <w:rPr>
            <w:rStyle w:val="a3"/>
            <w:rFonts w:ascii="Times New Roman" w:hAnsi="Times New Roman" w:cs="Times New Roman"/>
            <w:color w:val="000000" w:themeColor="text1"/>
            <w:spacing w:val="-6"/>
            <w:sz w:val="28"/>
            <w:szCs w:val="28"/>
          </w:rPr>
          <w:t>rada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gov</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ua</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laws</w:t>
        </w:r>
        <w:r w:rsidRPr="00073C81">
          <w:rPr>
            <w:rStyle w:val="a3"/>
            <w:rFonts w:ascii="Times New Roman" w:hAnsi="Times New Roman" w:cs="Times New Roman"/>
            <w:color w:val="000000" w:themeColor="text1"/>
            <w:spacing w:val="-6"/>
            <w:sz w:val="28"/>
            <w:szCs w:val="28"/>
            <w:lang w:val="ru-RU"/>
          </w:rPr>
          <w:t>/</w:t>
        </w:r>
        <w:r w:rsidRPr="00073C81">
          <w:rPr>
            <w:rStyle w:val="a3"/>
            <w:rFonts w:ascii="Times New Roman" w:hAnsi="Times New Roman" w:cs="Times New Roman"/>
            <w:color w:val="000000" w:themeColor="text1"/>
            <w:spacing w:val="-6"/>
            <w:sz w:val="28"/>
            <w:szCs w:val="28"/>
          </w:rPr>
          <w:t>show</w:t>
        </w:r>
        <w:r w:rsidRPr="00073C81">
          <w:rPr>
            <w:rStyle w:val="a3"/>
            <w:rFonts w:ascii="Times New Roman" w:hAnsi="Times New Roman" w:cs="Times New Roman"/>
            <w:color w:val="000000" w:themeColor="text1"/>
            <w:spacing w:val="-6"/>
            <w:sz w:val="28"/>
            <w:szCs w:val="28"/>
            <w:lang w:val="ru-RU"/>
          </w:rPr>
          <w:t>/995_306</w:t>
        </w:r>
      </w:hyperlink>
      <w:r w:rsidRPr="00073C81">
        <w:rPr>
          <w:rFonts w:ascii="Times New Roman" w:hAnsi="Times New Roman" w:cs="Times New Roman"/>
          <w:color w:val="000000" w:themeColor="text1"/>
          <w:spacing w:val="-6"/>
          <w:sz w:val="28"/>
          <w:szCs w:val="28"/>
        </w:rPr>
        <w:t xml:space="preserve">; </w:t>
      </w:r>
      <w:r w:rsidRPr="00073C81">
        <w:rPr>
          <w:rFonts w:ascii="Times New Roman" w:hAnsi="Times New Roman" w:cs="Times New Roman"/>
          <w:b/>
          <w:color w:val="000000"/>
          <w:spacing w:val="-6"/>
          <w:sz w:val="28"/>
          <w:szCs w:val="28"/>
        </w:rPr>
        <w:t>15. </w:t>
      </w:r>
      <w:r w:rsidRPr="00073C81">
        <w:rPr>
          <w:rFonts w:ascii="Times New Roman" w:eastAsia="Times-Roman" w:hAnsi="Times New Roman" w:cs="Times New Roman"/>
          <w:b/>
          <w:spacing w:val="-6"/>
          <w:sz w:val="28"/>
          <w:szCs w:val="28"/>
          <w:lang w:val="ru-RU"/>
        </w:rPr>
        <w:t>Саламанкская</w:t>
      </w:r>
      <w:r w:rsidRPr="00073C81">
        <w:rPr>
          <w:rFonts w:ascii="Times New Roman" w:eastAsia="Times-Roman" w:hAnsi="Times New Roman" w:cs="Times New Roman"/>
          <w:spacing w:val="-6"/>
          <w:sz w:val="28"/>
          <w:szCs w:val="28"/>
          <w:lang w:val="ru-RU"/>
        </w:rPr>
        <w:t xml:space="preserve"> декларация. Рамки действий по образованию лиц с особыми потребностями, принятые Всемирной конференцией по образованию лиц с особыми потребностями: доступ и качество. Саламанка. Испания, 7.07 1994 г. - К., 2000. – 21; </w:t>
      </w:r>
      <w:r w:rsidRPr="00073C81">
        <w:rPr>
          <w:rFonts w:ascii="Times New Roman" w:eastAsia="Times-Roman" w:hAnsi="Times New Roman" w:cs="Times New Roman"/>
          <w:b/>
          <w:spacing w:val="-6"/>
          <w:sz w:val="28"/>
          <w:szCs w:val="28"/>
          <w:lang w:val="ru-RU"/>
        </w:rPr>
        <w:t xml:space="preserve">16. </w:t>
      </w:r>
      <w:r w:rsidRPr="00073C81">
        <w:rPr>
          <w:rFonts w:ascii="Times New Roman" w:hAnsi="Times New Roman" w:cs="Times New Roman"/>
          <w:b/>
          <w:spacing w:val="-6"/>
          <w:sz w:val="28"/>
          <w:szCs w:val="28"/>
          <w:lang w:eastAsia="en-CA"/>
        </w:rPr>
        <w:t>Ярмаченко</w:t>
      </w:r>
      <w:r w:rsidRPr="00073C81">
        <w:rPr>
          <w:rFonts w:ascii="Times New Roman" w:hAnsi="Times New Roman" w:cs="Times New Roman"/>
          <w:spacing w:val="-6"/>
          <w:sz w:val="28"/>
          <w:szCs w:val="28"/>
          <w:lang w:eastAsia="en-CA"/>
        </w:rPr>
        <w:t xml:space="preserve"> </w:t>
      </w:r>
      <w:r w:rsidRPr="00035062">
        <w:rPr>
          <w:rFonts w:ascii="Times New Roman" w:hAnsi="Times New Roman" w:cs="Times New Roman"/>
          <w:b/>
          <w:spacing w:val="-6"/>
          <w:sz w:val="28"/>
          <w:szCs w:val="28"/>
          <w:lang w:eastAsia="en-CA"/>
        </w:rPr>
        <w:t>М.Д.</w:t>
      </w:r>
      <w:r w:rsidRPr="00073C81">
        <w:rPr>
          <w:rFonts w:ascii="Times New Roman" w:hAnsi="Times New Roman" w:cs="Times New Roman"/>
          <w:spacing w:val="-6"/>
          <w:sz w:val="28"/>
          <w:szCs w:val="28"/>
          <w:lang w:eastAsia="en-CA"/>
        </w:rPr>
        <w:t xml:space="preserve"> Історія сурдопедагогіки. – К.: Вища школа, 1975; </w:t>
      </w:r>
      <w:r w:rsidRPr="00073C81">
        <w:rPr>
          <w:rFonts w:ascii="Times New Roman" w:hAnsi="Times New Roman" w:cs="Times New Roman"/>
          <w:b/>
          <w:spacing w:val="-6"/>
          <w:sz w:val="28"/>
          <w:szCs w:val="28"/>
          <w:lang w:eastAsia="en-CA"/>
        </w:rPr>
        <w:t xml:space="preserve">17. </w:t>
      </w:r>
      <w:r w:rsidRPr="00073C81">
        <w:rPr>
          <w:rFonts w:ascii="Times New Roman" w:hAnsi="Times New Roman" w:cs="Times New Roman"/>
          <w:b/>
          <w:color w:val="000000"/>
          <w:spacing w:val="-6"/>
          <w:sz w:val="28"/>
          <w:szCs w:val="28"/>
        </w:rPr>
        <w:t>“A New Era</w:t>
      </w:r>
      <w:r w:rsidRPr="00073C81">
        <w:rPr>
          <w:rFonts w:ascii="Times New Roman" w:hAnsi="Times New Roman" w:cs="Times New Roman"/>
          <w:color w:val="000000"/>
          <w:spacing w:val="-6"/>
          <w:sz w:val="28"/>
          <w:szCs w:val="28"/>
        </w:rPr>
        <w:t xml:space="preserve">: Deaf Participation and Collaboration” [Електронний ресурс] // ICED: International Congress on Deaf Education. – 2010. – Режим доступу до ресурсу: </w:t>
      </w:r>
      <w:hyperlink r:id="rId18" w:history="1">
        <w:r w:rsidRPr="00073C81">
          <w:rPr>
            <w:rStyle w:val="a3"/>
            <w:rFonts w:ascii="Times New Roman" w:hAnsi="Times New Roman" w:cs="Times New Roman"/>
            <w:color w:val="000000" w:themeColor="text1"/>
            <w:spacing w:val="-6"/>
            <w:sz w:val="28"/>
            <w:szCs w:val="28"/>
          </w:rPr>
          <w:t>https://www.kestner.de/n/verschiedenes/presse/2010/ICED-StatementofPrinciple.pdf</w:t>
        </w:r>
      </w:hyperlink>
      <w:r w:rsidRPr="00073C81">
        <w:rPr>
          <w:rFonts w:ascii="Times New Roman" w:hAnsi="Times New Roman" w:cs="Times New Roman"/>
          <w:color w:val="000000" w:themeColor="text1"/>
          <w:spacing w:val="-6"/>
          <w:sz w:val="28"/>
          <w:szCs w:val="28"/>
        </w:rPr>
        <w:t>.</w:t>
      </w:r>
      <w:r w:rsidRPr="00073C81">
        <w:rPr>
          <w:rFonts w:ascii="Times New Roman" w:hAnsi="Times New Roman" w:cs="Times New Roman"/>
          <w:color w:val="000000"/>
          <w:spacing w:val="-6"/>
          <w:sz w:val="28"/>
          <w:szCs w:val="28"/>
        </w:rPr>
        <w:t xml:space="preserve">; </w:t>
      </w:r>
      <w:r w:rsidRPr="00073C81">
        <w:rPr>
          <w:rFonts w:ascii="Times New Roman" w:hAnsi="Times New Roman" w:cs="Times New Roman"/>
          <w:b/>
          <w:color w:val="000000"/>
          <w:spacing w:val="-6"/>
          <w:sz w:val="28"/>
          <w:szCs w:val="28"/>
        </w:rPr>
        <w:t>18.</w:t>
      </w:r>
      <w:r>
        <w:rPr>
          <w:rFonts w:ascii="Times New Roman" w:hAnsi="Times New Roman" w:cs="Times New Roman"/>
          <w:b/>
          <w:color w:val="000000"/>
          <w:spacing w:val="-6"/>
          <w:sz w:val="28"/>
          <w:szCs w:val="28"/>
        </w:rPr>
        <w:t> </w:t>
      </w:r>
      <w:r w:rsidRPr="00073C81">
        <w:rPr>
          <w:rFonts w:ascii="Times New Roman" w:hAnsi="Times New Roman" w:cs="Times New Roman"/>
          <w:b/>
          <w:color w:val="000000"/>
          <w:spacing w:val="-6"/>
          <w:sz w:val="28"/>
          <w:szCs w:val="28"/>
        </w:rPr>
        <w:t xml:space="preserve">Access to </w:t>
      </w:r>
      <w:r w:rsidRPr="00035062">
        <w:rPr>
          <w:rFonts w:ascii="Times New Roman" w:hAnsi="Times New Roman" w:cs="Times New Roman"/>
          <w:color w:val="000000"/>
          <w:spacing w:val="-6"/>
          <w:sz w:val="28"/>
          <w:szCs w:val="28"/>
        </w:rPr>
        <w:t>p</w:t>
      </w:r>
      <w:r w:rsidRPr="00073C81">
        <w:rPr>
          <w:rFonts w:ascii="Times New Roman" w:hAnsi="Times New Roman" w:cs="Times New Roman"/>
          <w:color w:val="000000"/>
          <w:spacing w:val="-6"/>
          <w:sz w:val="28"/>
          <w:szCs w:val="28"/>
        </w:rPr>
        <w:t xml:space="preserve">ostsecondary education through sign language interpreting / M.Marschark, P. Sapere, C. Conveltino, R. Seewagen. // Journal of Deaf Studies and Dea Education. – 2005. – №1. – С. 38–50; </w:t>
      </w:r>
      <w:r w:rsidRPr="00073C81">
        <w:rPr>
          <w:rFonts w:ascii="Times New Roman" w:hAnsi="Times New Roman" w:cs="Times New Roman"/>
          <w:b/>
          <w:color w:val="000000"/>
          <w:spacing w:val="-6"/>
          <w:sz w:val="28"/>
          <w:szCs w:val="28"/>
        </w:rPr>
        <w:t>19</w:t>
      </w:r>
      <w:r>
        <w:rPr>
          <w:rFonts w:ascii="Times New Roman" w:hAnsi="Times New Roman" w:cs="Times New Roman"/>
          <w:b/>
          <w:color w:val="000000"/>
          <w:spacing w:val="-6"/>
          <w:sz w:val="28"/>
          <w:szCs w:val="28"/>
        </w:rPr>
        <w:t>. </w:t>
      </w:r>
      <w:r w:rsidRPr="00073C81">
        <w:rPr>
          <w:rFonts w:ascii="Times New Roman" w:hAnsi="Times New Roman" w:cs="Times New Roman"/>
          <w:b/>
          <w:color w:val="000000"/>
          <w:spacing w:val="-6"/>
          <w:sz w:val="28"/>
          <w:szCs w:val="28"/>
        </w:rPr>
        <w:t>Antia</w:t>
      </w:r>
      <w:r>
        <w:rPr>
          <w:rFonts w:ascii="Times New Roman" w:hAnsi="Times New Roman" w:cs="Times New Roman"/>
          <w:b/>
          <w:color w:val="000000"/>
          <w:spacing w:val="-6"/>
          <w:sz w:val="28"/>
          <w:szCs w:val="28"/>
        </w:rPr>
        <w:t> </w:t>
      </w:r>
      <w:r w:rsidRPr="00073C81">
        <w:rPr>
          <w:rFonts w:ascii="Times New Roman" w:hAnsi="Times New Roman" w:cs="Times New Roman"/>
          <w:b/>
          <w:color w:val="000000"/>
          <w:spacing w:val="-6"/>
          <w:sz w:val="28"/>
          <w:szCs w:val="28"/>
        </w:rPr>
        <w:t>S.O.</w:t>
      </w:r>
      <w:r w:rsidRPr="00073C81">
        <w:rPr>
          <w:rFonts w:ascii="Times New Roman" w:hAnsi="Times New Roman" w:cs="Times New Roman"/>
          <w:color w:val="000000"/>
          <w:spacing w:val="-6"/>
          <w:sz w:val="28"/>
          <w:szCs w:val="28"/>
        </w:rPr>
        <w:t xml:space="preserve"> The гоlе of interpreters іn inclusive classrooms / Antia S.O., Кreimeyeг, К.Н.. // . Аmегісап Annals of the Oeaf. – 2001. – №146. – С. 355–365.; </w:t>
      </w:r>
      <w:r w:rsidRPr="00073C81">
        <w:rPr>
          <w:rFonts w:ascii="Times New Roman" w:hAnsi="Times New Roman" w:cs="Times New Roman"/>
          <w:b/>
          <w:color w:val="000000"/>
          <w:spacing w:val="-6"/>
          <w:sz w:val="28"/>
          <w:szCs w:val="28"/>
        </w:rPr>
        <w:t>20. Baynton C. D.</w:t>
      </w:r>
      <w:r w:rsidRPr="00073C81">
        <w:rPr>
          <w:rFonts w:ascii="Times New Roman" w:hAnsi="Times New Roman" w:cs="Times New Roman"/>
          <w:color w:val="000000"/>
          <w:spacing w:val="-6"/>
          <w:sz w:val="28"/>
          <w:szCs w:val="28"/>
        </w:rPr>
        <w:t xml:space="preserve"> Savages and Deaf-Mutes": Evolutionary Theory and the Campaign Against Sign Languagein the Nineteenth Century. / C. Douglas Baynton // Deaf History unveiled-Interpretation from the New Scholarship / C.</w:t>
      </w:r>
      <w:r>
        <w:rPr>
          <w:rFonts w:ascii="Times New Roman" w:hAnsi="Times New Roman" w:cs="Times New Roman"/>
          <w:color w:val="000000"/>
          <w:spacing w:val="-6"/>
          <w:sz w:val="28"/>
          <w:szCs w:val="28"/>
        </w:rPr>
        <w:t> </w:t>
      </w:r>
      <w:r w:rsidRPr="00073C81">
        <w:rPr>
          <w:rFonts w:ascii="Times New Roman" w:hAnsi="Times New Roman" w:cs="Times New Roman"/>
          <w:color w:val="000000"/>
          <w:spacing w:val="-6"/>
          <w:sz w:val="28"/>
          <w:szCs w:val="28"/>
        </w:rPr>
        <w:t xml:space="preserve">Douglas Baynton. – Washington, DC: Gallaudet University Press, 1993. – (Gallaudet University); </w:t>
      </w:r>
      <w:r w:rsidRPr="00073C81">
        <w:rPr>
          <w:rFonts w:ascii="Times New Roman" w:hAnsi="Times New Roman" w:cs="Times New Roman"/>
          <w:b/>
          <w:color w:val="000000"/>
          <w:spacing w:val="-6"/>
          <w:sz w:val="28"/>
          <w:szCs w:val="28"/>
        </w:rPr>
        <w:t>22. Bornstein H.</w:t>
      </w:r>
      <w:r w:rsidRPr="00073C81">
        <w:rPr>
          <w:rFonts w:ascii="Times New Roman" w:hAnsi="Times New Roman" w:cs="Times New Roman"/>
          <w:color w:val="000000"/>
          <w:spacing w:val="-6"/>
          <w:sz w:val="28"/>
          <w:szCs w:val="28"/>
        </w:rPr>
        <w:t xml:space="preserve"> Signed English: A Manual Approach to English Language development / Harry Bornstein. // Journal of Speech and Hearing Disorders. – 1974. – №39. – С. 340–343; </w:t>
      </w:r>
      <w:r w:rsidRPr="00073C81">
        <w:rPr>
          <w:rFonts w:ascii="Times New Roman" w:hAnsi="Times New Roman" w:cs="Times New Roman"/>
          <w:b/>
          <w:color w:val="000000"/>
          <w:spacing w:val="-6"/>
          <w:sz w:val="28"/>
          <w:szCs w:val="28"/>
        </w:rPr>
        <w:t>23. Gulati B.</w:t>
      </w:r>
      <w:r w:rsidRPr="00073C81">
        <w:rPr>
          <w:rFonts w:ascii="Times New Roman" w:hAnsi="Times New Roman" w:cs="Times New Roman"/>
          <w:color w:val="000000"/>
          <w:spacing w:val="-6"/>
          <w:sz w:val="28"/>
          <w:szCs w:val="28"/>
        </w:rPr>
        <w:t xml:space="preserve"> International experience of teaching deaf and hard of hearing students at university level –a short review / Beata Gulati. // STUDENT NIEPEŁNOSPRAWNY. – 2015. – №15. – С. 49–56.; </w:t>
      </w:r>
      <w:r w:rsidRPr="00073C81">
        <w:rPr>
          <w:rFonts w:ascii="Times New Roman" w:hAnsi="Times New Roman" w:cs="Times New Roman"/>
          <w:b/>
          <w:color w:val="000000"/>
          <w:spacing w:val="-6"/>
          <w:sz w:val="28"/>
          <w:szCs w:val="28"/>
        </w:rPr>
        <w:t>24. Jokinen M. J</w:t>
      </w:r>
      <w:r w:rsidRPr="00073C81">
        <w:rPr>
          <w:rFonts w:ascii="Times New Roman" w:hAnsi="Times New Roman" w:cs="Times New Roman"/>
          <w:color w:val="000000"/>
          <w:spacing w:val="-6"/>
          <w:sz w:val="28"/>
          <w:szCs w:val="28"/>
        </w:rPr>
        <w:t xml:space="preserve">. Views of the World Federation of the Deaf (WFD) on Inclusive Education / Jokinen. – Maastricht: ICED 2005. – (Programme and Abstract Book of the 20th Congress of the Education of the Deaf).; </w:t>
      </w:r>
      <w:r w:rsidRPr="00073C81">
        <w:rPr>
          <w:rFonts w:ascii="Times New Roman" w:hAnsi="Times New Roman" w:cs="Times New Roman"/>
          <w:b/>
          <w:color w:val="000000"/>
          <w:spacing w:val="-6"/>
          <w:sz w:val="28"/>
          <w:szCs w:val="28"/>
        </w:rPr>
        <w:t>25. Jones</w:t>
      </w:r>
      <w:r w:rsidRPr="00073C81">
        <w:rPr>
          <w:rFonts w:ascii="Times New Roman" w:hAnsi="Times New Roman" w:cs="Times New Roman"/>
          <w:color w:val="000000"/>
          <w:spacing w:val="-6"/>
          <w:sz w:val="28"/>
          <w:szCs w:val="28"/>
        </w:rPr>
        <w:t xml:space="preserve"> B. E. Characteristics and practices of sign language interpreters in Inclusive Education Programs / B. E. Jones, G. M. Clark, D. F. Soltz. // Exceptional Children. – 1997. – №63. – С. 257–268; </w:t>
      </w:r>
      <w:r w:rsidRPr="00073C81">
        <w:rPr>
          <w:rFonts w:ascii="Times New Roman" w:hAnsi="Times New Roman" w:cs="Times New Roman"/>
          <w:b/>
          <w:color w:val="000000"/>
          <w:spacing w:val="-6"/>
          <w:sz w:val="28"/>
          <w:szCs w:val="28"/>
        </w:rPr>
        <w:t>26. John</w:t>
      </w:r>
      <w:r w:rsidRPr="00073C81">
        <w:rPr>
          <w:rFonts w:ascii="Times New Roman" w:hAnsi="Times New Roman" w:cs="Times New Roman"/>
          <w:color w:val="000000"/>
          <w:spacing w:val="-6"/>
          <w:sz w:val="28"/>
          <w:szCs w:val="28"/>
        </w:rPr>
        <w:t xml:space="preserve"> Vickrey Van Cleve/Editor. Deaf History unveiled-Interpretation from the New Schoдarship / John Vickrey Van Cleve/Editor., 1993. – 316 с. – (Gallaudet University); </w:t>
      </w:r>
      <w:r w:rsidRPr="00073C81">
        <w:rPr>
          <w:rFonts w:ascii="Times New Roman" w:hAnsi="Times New Roman" w:cs="Times New Roman"/>
          <w:b/>
          <w:color w:val="000000"/>
          <w:spacing w:val="-6"/>
          <w:sz w:val="28"/>
          <w:szCs w:val="28"/>
        </w:rPr>
        <w:t xml:space="preserve">27. Inclusion </w:t>
      </w:r>
      <w:r w:rsidRPr="00073C81">
        <w:rPr>
          <w:rFonts w:ascii="Times New Roman" w:hAnsi="Times New Roman" w:cs="Times New Roman"/>
          <w:color w:val="000000"/>
          <w:spacing w:val="-6"/>
          <w:sz w:val="28"/>
          <w:szCs w:val="28"/>
        </w:rPr>
        <w:t>works! [Електронний ресурс] / X.Bui, C. QuirK, S. Almazan, M.</w:t>
      </w:r>
      <w:r>
        <w:rPr>
          <w:rFonts w:ascii="Times New Roman" w:hAnsi="Times New Roman" w:cs="Times New Roman"/>
          <w:color w:val="000000"/>
          <w:spacing w:val="-6"/>
          <w:sz w:val="28"/>
          <w:szCs w:val="28"/>
        </w:rPr>
        <w:t> </w:t>
      </w:r>
      <w:r w:rsidRPr="00073C81">
        <w:rPr>
          <w:rFonts w:ascii="Times New Roman" w:hAnsi="Times New Roman" w:cs="Times New Roman"/>
          <w:color w:val="000000"/>
          <w:spacing w:val="-6"/>
          <w:sz w:val="28"/>
          <w:szCs w:val="28"/>
        </w:rPr>
        <w:t xml:space="preserve">Valenti // Maryland Coalition for Inclusive Education.. – 2010. – Режим доступу до ресурсу: . </w:t>
      </w:r>
      <w:hyperlink r:id="rId19" w:history="1">
        <w:r w:rsidRPr="00073C81">
          <w:rPr>
            <w:rStyle w:val="a3"/>
            <w:rFonts w:ascii="Times New Roman" w:hAnsi="Times New Roman" w:cs="Times New Roman"/>
            <w:color w:val="000000" w:themeColor="text1"/>
            <w:spacing w:val="-6"/>
            <w:sz w:val="28"/>
            <w:szCs w:val="28"/>
          </w:rPr>
          <w:t>http://www.mcie.org/usermedia/application/6/inclusion_works_final.pdf</w:t>
        </w:r>
      </w:hyperlink>
      <w:r w:rsidRPr="00073C81">
        <w:rPr>
          <w:rFonts w:ascii="Times New Roman" w:hAnsi="Times New Roman" w:cs="Times New Roman"/>
          <w:color w:val="000000" w:themeColor="text1"/>
          <w:spacing w:val="-6"/>
          <w:sz w:val="28"/>
          <w:szCs w:val="28"/>
        </w:rPr>
        <w:t xml:space="preserve">; </w:t>
      </w:r>
      <w:r w:rsidRPr="00073C81">
        <w:rPr>
          <w:rFonts w:ascii="Times New Roman" w:hAnsi="Times New Roman" w:cs="Times New Roman"/>
          <w:b/>
          <w:color w:val="000000"/>
          <w:spacing w:val="-6"/>
          <w:sz w:val="28"/>
          <w:szCs w:val="28"/>
        </w:rPr>
        <w:t>28. Kluwin</w:t>
      </w:r>
      <w:r w:rsidRPr="00073C81">
        <w:rPr>
          <w:rFonts w:ascii="Times New Roman" w:hAnsi="Times New Roman" w:cs="Times New Roman"/>
          <w:color w:val="000000"/>
          <w:spacing w:val="-6"/>
          <w:sz w:val="28"/>
          <w:szCs w:val="28"/>
        </w:rPr>
        <w:t xml:space="preserve"> T. N. Рагеntal characteristics and educational program employment / T. N. Kluwin, C. A. Corbett. // American annals of the Deaf. – 1998. – №164. – С. 52–57; </w:t>
      </w:r>
      <w:r w:rsidRPr="00073C81">
        <w:rPr>
          <w:rFonts w:ascii="Times New Roman" w:hAnsi="Times New Roman" w:cs="Times New Roman"/>
          <w:b/>
          <w:color w:val="000000"/>
          <w:spacing w:val="-6"/>
          <w:sz w:val="28"/>
          <w:szCs w:val="28"/>
        </w:rPr>
        <w:lastRenderedPageBreak/>
        <w:t>29.  Kobel I. H.</w:t>
      </w:r>
      <w:r w:rsidRPr="00073C81">
        <w:rPr>
          <w:rFonts w:ascii="Times New Roman" w:hAnsi="Times New Roman" w:cs="Times New Roman"/>
          <w:color w:val="000000"/>
          <w:spacing w:val="-6"/>
          <w:sz w:val="28"/>
          <w:szCs w:val="28"/>
        </w:rPr>
        <w:t xml:space="preserve"> Raising a Deaf Child in a Hearing Family in Ukraine: Socio-psychological and educational challenges faced by parents raising deaf and hard-of-hearing children / Ihor Kobel. – Germany: Lambert Academic Publishing, 2014. – 232 с.; </w:t>
      </w:r>
      <w:r w:rsidRPr="00073C81">
        <w:rPr>
          <w:rFonts w:ascii="Times New Roman" w:hAnsi="Times New Roman" w:cs="Times New Roman"/>
          <w:b/>
          <w:color w:val="000000"/>
          <w:spacing w:val="-6"/>
          <w:sz w:val="28"/>
          <w:szCs w:val="28"/>
        </w:rPr>
        <w:t>30. Kobel I. H.</w:t>
      </w:r>
      <w:r w:rsidRPr="00073C81">
        <w:rPr>
          <w:rFonts w:ascii="Times New Roman" w:hAnsi="Times New Roman" w:cs="Times New Roman"/>
          <w:color w:val="000000"/>
          <w:spacing w:val="-6"/>
          <w:sz w:val="28"/>
          <w:szCs w:val="28"/>
        </w:rPr>
        <w:t xml:space="preserve"> An Ecological Approach to Spirituality and Mental Health Among Deaf and Hard of Hearing People / I. H. Kobel, D.</w:t>
      </w:r>
      <w:r>
        <w:rPr>
          <w:rFonts w:ascii="Times New Roman" w:hAnsi="Times New Roman" w:cs="Times New Roman"/>
          <w:color w:val="000000"/>
          <w:spacing w:val="-6"/>
          <w:sz w:val="28"/>
          <w:szCs w:val="28"/>
        </w:rPr>
        <w:t> </w:t>
      </w:r>
      <w:r w:rsidRPr="00073C81">
        <w:rPr>
          <w:rFonts w:ascii="Times New Roman" w:hAnsi="Times New Roman" w:cs="Times New Roman"/>
          <w:color w:val="000000"/>
          <w:spacing w:val="-6"/>
          <w:sz w:val="28"/>
          <w:szCs w:val="28"/>
        </w:rPr>
        <w:t>A.</w:t>
      </w:r>
      <w:r>
        <w:rPr>
          <w:rFonts w:ascii="Times New Roman" w:hAnsi="Times New Roman" w:cs="Times New Roman"/>
          <w:color w:val="000000"/>
          <w:spacing w:val="-6"/>
          <w:sz w:val="28"/>
          <w:szCs w:val="28"/>
        </w:rPr>
        <w:t> </w:t>
      </w:r>
      <w:r w:rsidRPr="00073C81">
        <w:rPr>
          <w:rFonts w:ascii="Times New Roman" w:hAnsi="Times New Roman" w:cs="Times New Roman"/>
          <w:color w:val="000000"/>
          <w:spacing w:val="-6"/>
          <w:sz w:val="28"/>
          <w:szCs w:val="28"/>
        </w:rPr>
        <w:t xml:space="preserve">Barcley, E. A. Dombo. // Кам'янець-Подільський: Медобори. – 2012. – С. 296–311; </w:t>
      </w:r>
      <w:r w:rsidRPr="00073C81">
        <w:rPr>
          <w:rFonts w:ascii="Times New Roman" w:hAnsi="Times New Roman" w:cs="Times New Roman"/>
          <w:b/>
          <w:color w:val="000000"/>
          <w:spacing w:val="-6"/>
          <w:sz w:val="28"/>
          <w:szCs w:val="28"/>
        </w:rPr>
        <w:t>31. Kobel I. H.</w:t>
      </w:r>
      <w:r w:rsidRPr="00073C81">
        <w:rPr>
          <w:rFonts w:ascii="Times New Roman" w:hAnsi="Times New Roman" w:cs="Times New Roman"/>
          <w:color w:val="000000"/>
          <w:spacing w:val="-6"/>
          <w:sz w:val="28"/>
          <w:szCs w:val="28"/>
        </w:rPr>
        <w:t xml:space="preserve"> Raising a Deaf Child in Ukraine: An Ecological Socio-Educational Parental Survey / I. H. Kobel, D. A. Barcley. // НПУ імені М.П.Драгоманова. – 2013. – №23. – С. 310–315; </w:t>
      </w:r>
      <w:r w:rsidRPr="00073C81">
        <w:rPr>
          <w:rFonts w:ascii="Times New Roman" w:hAnsi="Times New Roman" w:cs="Times New Roman"/>
          <w:b/>
          <w:color w:val="000000"/>
          <w:spacing w:val="-6"/>
          <w:sz w:val="28"/>
          <w:szCs w:val="28"/>
        </w:rPr>
        <w:t>32. Marschark M.</w:t>
      </w:r>
      <w:r w:rsidRPr="00073C81">
        <w:rPr>
          <w:rFonts w:ascii="Times New Roman" w:hAnsi="Times New Roman" w:cs="Times New Roman"/>
          <w:color w:val="000000"/>
          <w:spacing w:val="-6"/>
          <w:sz w:val="28"/>
          <w:szCs w:val="28"/>
        </w:rPr>
        <w:t xml:space="preserve"> Raising and Educating a Deaf Child / Marschark. – New York: Oxford University Press, 2007. – 267 с.; </w:t>
      </w:r>
      <w:r w:rsidRPr="00073C81">
        <w:rPr>
          <w:rFonts w:ascii="Times New Roman" w:hAnsi="Times New Roman" w:cs="Times New Roman"/>
          <w:b/>
          <w:color w:val="000000"/>
          <w:spacing w:val="-6"/>
          <w:sz w:val="28"/>
          <w:szCs w:val="28"/>
        </w:rPr>
        <w:t>33. Marschark M.</w:t>
      </w:r>
      <w:r w:rsidRPr="00073C81">
        <w:rPr>
          <w:rFonts w:ascii="Times New Roman" w:hAnsi="Times New Roman" w:cs="Times New Roman"/>
          <w:color w:val="000000"/>
          <w:spacing w:val="-6"/>
          <w:sz w:val="28"/>
          <w:szCs w:val="28"/>
        </w:rPr>
        <w:t xml:space="preserve"> Language Development in Children Who Are Deaf: [Електронний ресурс] / Mark Marschark // National Association of State Directors of Special Education (NASDSE), ERIC ED 458-569. – 2001. – Режим доступу до ресурсу: </w:t>
      </w:r>
      <w:hyperlink r:id="rId20" w:history="1">
        <w:r w:rsidRPr="00073C81">
          <w:rPr>
            <w:rStyle w:val="a3"/>
            <w:rFonts w:ascii="Times New Roman" w:hAnsi="Times New Roman" w:cs="Times New Roman"/>
            <w:color w:val="000000" w:themeColor="text1"/>
            <w:spacing w:val="-6"/>
            <w:sz w:val="28"/>
            <w:szCs w:val="28"/>
          </w:rPr>
          <w:t>http://www.nasdse.org/DesktopModules/DNNspot-Store/ProductFiles/157_6562b22b-8934-4062-a42b-e46400be157c.PDF</w:t>
        </w:r>
      </w:hyperlink>
      <w:r w:rsidRPr="00073C81">
        <w:rPr>
          <w:rFonts w:ascii="Times New Roman" w:hAnsi="Times New Roman" w:cs="Times New Roman"/>
          <w:color w:val="000000" w:themeColor="text1"/>
          <w:spacing w:val="-6"/>
          <w:sz w:val="28"/>
          <w:szCs w:val="28"/>
        </w:rPr>
        <w:t xml:space="preserve">; </w:t>
      </w:r>
      <w:r w:rsidRPr="00073C81">
        <w:rPr>
          <w:rFonts w:ascii="Times New Roman" w:hAnsi="Times New Roman" w:cs="Times New Roman"/>
          <w:b/>
          <w:color w:val="000000"/>
          <w:spacing w:val="-6"/>
          <w:sz w:val="28"/>
          <w:szCs w:val="28"/>
        </w:rPr>
        <w:t>34. Mashie S. N.</w:t>
      </w:r>
      <w:r w:rsidRPr="00073C81">
        <w:rPr>
          <w:rFonts w:ascii="Times New Roman" w:hAnsi="Times New Roman" w:cs="Times New Roman"/>
          <w:color w:val="000000"/>
          <w:spacing w:val="-6"/>
          <w:sz w:val="28"/>
          <w:szCs w:val="28"/>
        </w:rPr>
        <w:t xml:space="preserve"> Educating deaf child bilingually / Mashie. – Washington, DC: Gallaudet University Press, 1995. – 262 с.; </w:t>
      </w:r>
      <w:r w:rsidRPr="00073C81">
        <w:rPr>
          <w:rFonts w:ascii="Times New Roman" w:hAnsi="Times New Roman" w:cs="Times New Roman"/>
          <w:b/>
          <w:color w:val="000000"/>
          <w:spacing w:val="-6"/>
          <w:sz w:val="28"/>
          <w:szCs w:val="28"/>
        </w:rPr>
        <w:t>35. Richard Riesert</w:t>
      </w:r>
      <w:r w:rsidRPr="00073C81">
        <w:rPr>
          <w:rFonts w:ascii="Times New Roman" w:hAnsi="Times New Roman" w:cs="Times New Roman"/>
          <w:color w:val="000000"/>
          <w:spacing w:val="-6"/>
          <w:sz w:val="28"/>
          <w:szCs w:val="28"/>
        </w:rPr>
        <w:t xml:space="preserve">. A Commonwealth Guide to Implementing Article 24 of the UN Convention on theRights of Persons with DisabilitiesImplementing inclusive education [Електронний ресурс] / Richard Riesert // alth Secretariat, London. – 2012. – Режим доступу до ресурсу: </w:t>
      </w:r>
      <w:hyperlink r:id="rId21" w:history="1">
        <w:r w:rsidRPr="00073C81">
          <w:rPr>
            <w:rStyle w:val="a3"/>
            <w:rFonts w:ascii="Times New Roman" w:hAnsi="Times New Roman" w:cs="Times New Roman"/>
            <w:color w:val="000000" w:themeColor="text1"/>
            <w:spacing w:val="-6"/>
            <w:sz w:val="28"/>
            <w:szCs w:val="28"/>
          </w:rPr>
          <w:t>http://www.globaldisabilityrightsnow.org/sites/default/files/related</w:t>
        </w:r>
      </w:hyperlink>
      <w:r w:rsidRPr="00073C81">
        <w:rPr>
          <w:rFonts w:ascii="Times New Roman" w:hAnsi="Times New Roman" w:cs="Times New Roman"/>
          <w:color w:val="000000" w:themeColor="text1"/>
          <w:spacing w:val="-6"/>
          <w:sz w:val="28"/>
          <w:szCs w:val="28"/>
        </w:rPr>
        <w:t xml:space="preserve">; </w:t>
      </w:r>
      <w:r w:rsidRPr="00073C81">
        <w:rPr>
          <w:rFonts w:ascii="Times New Roman" w:hAnsi="Times New Roman" w:cs="Times New Roman"/>
          <w:b/>
          <w:color w:val="000000"/>
          <w:spacing w:val="-6"/>
          <w:sz w:val="28"/>
          <w:szCs w:val="28"/>
        </w:rPr>
        <w:t>36. Schools</w:t>
      </w:r>
      <w:r w:rsidRPr="00073C81">
        <w:rPr>
          <w:rFonts w:ascii="Times New Roman" w:hAnsi="Times New Roman" w:cs="Times New Roman"/>
          <w:color w:val="000000"/>
          <w:spacing w:val="-6"/>
          <w:sz w:val="28"/>
          <w:szCs w:val="28"/>
        </w:rPr>
        <w:t xml:space="preserve"> and Programs for Deaf and Hard of Hearing Students in the U.S. [Електронний ресурс] // Laurent National Deaf Education center – Режим доступу до ресурсу: </w:t>
      </w:r>
      <w:hyperlink r:id="rId22" w:history="1">
        <w:r w:rsidRPr="00073C81">
          <w:rPr>
            <w:rStyle w:val="a3"/>
            <w:rFonts w:ascii="Times New Roman" w:hAnsi="Times New Roman" w:cs="Times New Roman"/>
            <w:color w:val="000000" w:themeColor="text1"/>
            <w:spacing w:val="-6"/>
            <w:sz w:val="28"/>
            <w:szCs w:val="28"/>
          </w:rPr>
          <w:t>http://www3.gallaudet.edu/clerc-center/info-to-go/national-resources-and-directories/schools-and-programs.html</w:t>
        </w:r>
      </w:hyperlink>
      <w:r w:rsidRPr="00073C81">
        <w:rPr>
          <w:rFonts w:ascii="Times New Roman" w:hAnsi="Times New Roman" w:cs="Times New Roman"/>
          <w:color w:val="000000" w:themeColor="text1"/>
          <w:spacing w:val="-6"/>
          <w:sz w:val="28"/>
          <w:szCs w:val="28"/>
        </w:rPr>
        <w:t xml:space="preserve">; </w:t>
      </w:r>
      <w:r w:rsidRPr="00073C81">
        <w:rPr>
          <w:rFonts w:ascii="Times New Roman" w:hAnsi="Times New Roman" w:cs="Times New Roman"/>
          <w:b/>
          <w:spacing w:val="-6"/>
          <w:sz w:val="28"/>
          <w:szCs w:val="28"/>
        </w:rPr>
        <w:t xml:space="preserve">37. </w:t>
      </w:r>
      <w:r w:rsidRPr="00073C81">
        <w:rPr>
          <w:rFonts w:ascii="Times New Roman" w:hAnsi="Times New Roman" w:cs="Times New Roman"/>
          <w:b/>
          <w:color w:val="000000"/>
          <w:spacing w:val="-6"/>
          <w:sz w:val="28"/>
          <w:szCs w:val="28"/>
        </w:rPr>
        <w:t>Second</w:t>
      </w:r>
      <w:r w:rsidRPr="00073C81">
        <w:rPr>
          <w:rFonts w:ascii="Times New Roman" w:hAnsi="Times New Roman" w:cs="Times New Roman"/>
          <w:color w:val="000000"/>
          <w:spacing w:val="-6"/>
          <w:sz w:val="28"/>
          <w:szCs w:val="28"/>
        </w:rPr>
        <w:t xml:space="preserve"> International Congress on Education of the Deaf [Електронний ресурс] // Wikipedia. – 2010. – Режим доступу до ресурсу: </w:t>
      </w:r>
      <w:hyperlink r:id="rId23" w:history="1">
        <w:r w:rsidRPr="00073C81">
          <w:rPr>
            <w:rStyle w:val="a3"/>
            <w:rFonts w:ascii="Times New Roman" w:hAnsi="Times New Roman" w:cs="Times New Roman"/>
            <w:color w:val="000000" w:themeColor="text1"/>
            <w:spacing w:val="-6"/>
            <w:sz w:val="28"/>
            <w:szCs w:val="28"/>
          </w:rPr>
          <w:t>https://en.wikipedia.org/wiki/Second_International_Congress_on_Education_of_the_Deaf</w:t>
        </w:r>
      </w:hyperlink>
      <w:r w:rsidRPr="00073C81">
        <w:rPr>
          <w:rFonts w:ascii="Times New Roman" w:hAnsi="Times New Roman" w:cs="Times New Roman"/>
          <w:color w:val="000000" w:themeColor="text1"/>
          <w:spacing w:val="-6"/>
          <w:sz w:val="28"/>
          <w:szCs w:val="28"/>
        </w:rPr>
        <w:t xml:space="preserve">.; </w:t>
      </w:r>
      <w:r w:rsidRPr="00073C81">
        <w:rPr>
          <w:rFonts w:ascii="Times New Roman" w:hAnsi="Times New Roman" w:cs="Times New Roman"/>
          <w:b/>
          <w:color w:val="000000"/>
          <w:spacing w:val="-6"/>
          <w:sz w:val="28"/>
          <w:szCs w:val="28"/>
        </w:rPr>
        <w:t>38. Stokey</w:t>
      </w:r>
      <w:r w:rsidRPr="00073C81">
        <w:rPr>
          <w:rFonts w:ascii="Times New Roman" w:hAnsi="Times New Roman" w:cs="Times New Roman"/>
          <w:color w:val="000000"/>
          <w:spacing w:val="-6"/>
          <w:sz w:val="28"/>
          <w:szCs w:val="28"/>
        </w:rPr>
        <w:t xml:space="preserve"> W. C. Sign language structure: an outline of the visual communication systems of the American deaf / Stokey. – Buffalo: Buffalo University Press, 1960. – 78 с.</w:t>
      </w:r>
    </w:p>
    <w:p w:rsidR="00804F9A" w:rsidRPr="00B84459" w:rsidRDefault="00804F9A" w:rsidP="00804F9A">
      <w:pPr>
        <w:spacing w:after="0" w:line="250" w:lineRule="auto"/>
        <w:ind w:firstLine="425"/>
        <w:jc w:val="right"/>
        <w:rPr>
          <w:rFonts w:ascii="Times New Roman" w:hAnsi="Times New Roman" w:cs="Times New Roman"/>
          <w:sz w:val="28"/>
          <w:szCs w:val="28"/>
        </w:rPr>
      </w:pPr>
    </w:p>
    <w:p w:rsidR="00804F9A" w:rsidRPr="00073C81" w:rsidRDefault="00804F9A" w:rsidP="00804F9A">
      <w:pPr>
        <w:spacing w:after="0" w:line="250" w:lineRule="auto"/>
        <w:ind w:firstLine="425"/>
        <w:jc w:val="right"/>
        <w:rPr>
          <w:rFonts w:ascii="Times New Roman" w:hAnsi="Times New Roman" w:cs="Times New Roman"/>
          <w:b/>
          <w:sz w:val="28"/>
          <w:szCs w:val="28"/>
        </w:rPr>
      </w:pPr>
      <w:r w:rsidRPr="00073C81">
        <w:rPr>
          <w:rFonts w:ascii="Times New Roman" w:hAnsi="Times New Roman" w:cs="Times New Roman"/>
          <w:b/>
          <w:sz w:val="28"/>
          <w:szCs w:val="28"/>
        </w:rPr>
        <w:t xml:space="preserve">Авторський внесок: </w:t>
      </w:r>
    </w:p>
    <w:p w:rsidR="00804F9A" w:rsidRPr="00B84459" w:rsidRDefault="00804F9A" w:rsidP="00804F9A">
      <w:pPr>
        <w:spacing w:after="0" w:line="250" w:lineRule="auto"/>
        <w:ind w:firstLine="425"/>
        <w:jc w:val="right"/>
        <w:rPr>
          <w:rFonts w:ascii="Times New Roman" w:hAnsi="Times New Roman" w:cs="Times New Roman"/>
          <w:sz w:val="28"/>
          <w:szCs w:val="28"/>
        </w:rPr>
      </w:pPr>
      <w:r w:rsidRPr="00B84459">
        <w:rPr>
          <w:rFonts w:ascii="Times New Roman" w:hAnsi="Times New Roman" w:cs="Times New Roman"/>
          <w:sz w:val="28"/>
          <w:szCs w:val="28"/>
        </w:rPr>
        <w:t xml:space="preserve">Кобель І. – 50%, </w:t>
      </w:r>
      <w:r w:rsidRPr="00B84459">
        <w:rPr>
          <w:rFonts w:ascii="Times New Roman" w:hAnsi="Times New Roman" w:cs="Times New Roman"/>
          <w:sz w:val="28"/>
          <w:szCs w:val="28"/>
          <w:lang w:val="ru-RU"/>
        </w:rPr>
        <w:t>Дікінсон Д.</w:t>
      </w:r>
      <w:r w:rsidRPr="00B84459">
        <w:rPr>
          <w:rFonts w:ascii="Times New Roman" w:hAnsi="Times New Roman" w:cs="Times New Roman"/>
          <w:sz w:val="28"/>
          <w:szCs w:val="28"/>
        </w:rPr>
        <w:t xml:space="preserve"> – 50%.</w:t>
      </w:r>
    </w:p>
    <w:p w:rsidR="00804F9A" w:rsidRPr="00B84459" w:rsidRDefault="00804F9A" w:rsidP="00804F9A">
      <w:pPr>
        <w:spacing w:after="0" w:line="250" w:lineRule="auto"/>
        <w:ind w:firstLine="425"/>
        <w:jc w:val="right"/>
        <w:rPr>
          <w:rFonts w:ascii="Times New Roman" w:hAnsi="Times New Roman" w:cs="Times New Roman"/>
          <w:sz w:val="28"/>
          <w:szCs w:val="28"/>
          <w:lang w:val="ru-RU"/>
        </w:rPr>
      </w:pPr>
    </w:p>
    <w:p w:rsidR="00423E3C" w:rsidRPr="00804F9A" w:rsidRDefault="000B0253">
      <w:pPr>
        <w:rPr>
          <w:lang w:val="ru-RU"/>
        </w:rPr>
      </w:pPr>
    </w:p>
    <w:sectPr w:rsidR="00423E3C" w:rsidRPr="00804F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53" w:rsidRDefault="000B0253" w:rsidP="00804F9A">
      <w:pPr>
        <w:spacing w:after="0" w:line="240" w:lineRule="auto"/>
      </w:pPr>
      <w:r>
        <w:separator/>
      </w:r>
    </w:p>
  </w:endnote>
  <w:endnote w:type="continuationSeparator" w:id="0">
    <w:p w:rsidR="000B0253" w:rsidRDefault="000B0253" w:rsidP="0080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53" w:rsidRDefault="000B0253" w:rsidP="00804F9A">
      <w:pPr>
        <w:spacing w:after="0" w:line="240" w:lineRule="auto"/>
      </w:pPr>
      <w:r>
        <w:separator/>
      </w:r>
    </w:p>
  </w:footnote>
  <w:footnote w:type="continuationSeparator" w:id="0">
    <w:p w:rsidR="000B0253" w:rsidRDefault="000B0253" w:rsidP="00804F9A">
      <w:pPr>
        <w:spacing w:after="0" w:line="240" w:lineRule="auto"/>
      </w:pPr>
      <w:r>
        <w:continuationSeparator/>
      </w:r>
    </w:p>
  </w:footnote>
  <w:footnote w:id="1">
    <w:p w:rsidR="00804F9A" w:rsidRPr="003D01D8" w:rsidRDefault="00804F9A" w:rsidP="00804F9A">
      <w:pPr>
        <w:pStyle w:val="a4"/>
      </w:pPr>
      <w:r w:rsidRPr="003D01D8">
        <w:rPr>
          <w:rStyle w:val="a6"/>
          <w:color w:val="FFFFFF" w:themeColor="background1"/>
        </w:rPr>
        <w:footnoteRef/>
      </w:r>
      <w:r w:rsidRPr="003D01D8">
        <w:rPr>
          <w:color w:val="FFFFFF" w:themeColor="background1"/>
        </w:rPr>
        <w:t xml:space="preserve"> </w:t>
      </w:r>
      <w:r>
        <w:rPr>
          <w:rFonts w:cs="Calibri"/>
        </w:rPr>
        <w:t>©</w:t>
      </w:r>
      <w:r w:rsidRPr="003D01D8">
        <w:t xml:space="preserve"> </w:t>
      </w:r>
      <w:r w:rsidRPr="003D01D8">
        <w:rPr>
          <w:rFonts w:cs="Calibri"/>
        </w:rPr>
        <w:t>Кобель І.Г., Dickinson 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7D69"/>
    <w:multiLevelType w:val="hybridMultilevel"/>
    <w:tmpl w:val="FAFAFB34"/>
    <w:lvl w:ilvl="0" w:tplc="041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3C"/>
    <w:rsid w:val="000B0253"/>
    <w:rsid w:val="00804F9A"/>
    <w:rsid w:val="00BE38A9"/>
    <w:rsid w:val="00C7313C"/>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9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4F9A"/>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804F9A"/>
    <w:pPr>
      <w:spacing w:after="0" w:line="240" w:lineRule="auto"/>
    </w:pPr>
    <w:rPr>
      <w:rFonts w:ascii="Calibri" w:eastAsia="Calibri" w:hAnsi="Calibri" w:cs="Times New Roman"/>
      <w:sz w:val="20"/>
      <w:szCs w:val="20"/>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804F9A"/>
    <w:rPr>
      <w:rFonts w:ascii="Calibri" w:eastAsia="Calibri" w:hAnsi="Calibri" w:cs="Times New Roman"/>
      <w:sz w:val="20"/>
      <w:szCs w:val="20"/>
      <w:lang w:val="uk-UA"/>
    </w:rPr>
  </w:style>
  <w:style w:type="character" w:styleId="a6">
    <w:name w:val="footnote reference"/>
    <w:unhideWhenUsed/>
    <w:rsid w:val="00804F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9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4F9A"/>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804F9A"/>
    <w:pPr>
      <w:spacing w:after="0" w:line="240" w:lineRule="auto"/>
    </w:pPr>
    <w:rPr>
      <w:rFonts w:ascii="Calibri" w:eastAsia="Calibri" w:hAnsi="Calibri" w:cs="Times New Roman"/>
      <w:sz w:val="20"/>
      <w:szCs w:val="20"/>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804F9A"/>
    <w:rPr>
      <w:rFonts w:ascii="Calibri" w:eastAsia="Calibri" w:hAnsi="Calibri" w:cs="Times New Roman"/>
      <w:sz w:val="20"/>
      <w:szCs w:val="20"/>
      <w:lang w:val="uk-UA"/>
    </w:rPr>
  </w:style>
  <w:style w:type="character" w:styleId="a6">
    <w:name w:val="footnote reference"/>
    <w:unhideWhenUsed/>
    <w:rsid w:val="00804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bel@ualberta.ca" TargetMode="External"/><Relationship Id="rId13" Type="http://schemas.openxmlformats.org/officeDocument/2006/relationships/hyperlink" Target="http://zakon5.rada.gov.ua/laws/show/875-12/page2" TargetMode="External"/><Relationship Id="rId18" Type="http://schemas.openxmlformats.org/officeDocument/2006/relationships/hyperlink" Target="https://www.kestner.de/n/verschiedenes/presse/2010/ICED-StatementofPrinciple.pdf" TargetMode="External"/><Relationship Id="rId3" Type="http://schemas.microsoft.com/office/2007/relationships/stylesWithEffects" Target="stylesWithEffects.xml"/><Relationship Id="rId21" Type="http://schemas.openxmlformats.org/officeDocument/2006/relationships/hyperlink" Target="http://www.globaldisabilityrightsnow.org/sites/default/files/related" TargetMode="External"/><Relationship Id="rId7" Type="http://schemas.openxmlformats.org/officeDocument/2006/relationships/endnotes" Target="endnotes.xml"/><Relationship Id="rId12" Type="http://schemas.openxmlformats.org/officeDocument/2006/relationships/hyperlink" Target="http://naiu.org.ua/nichogo-dlya-nas-bez-nas-posibnyk-z-inklyuzyvnogo-pryjnyattya-rishen-dlya-derzhavnyh-organiv/" TargetMode="External"/><Relationship Id="rId17" Type="http://schemas.openxmlformats.org/officeDocument/2006/relationships/hyperlink" Target="http://zakon2.rada.gov.ua/laws/show/995_30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aiu.org.ua/nichogo-dlya-nas-bez-nas-posibnyk-z-inklyuzyvnogo-pryjnyattya-rishen-dlya-derzhavnyh-organiv/" TargetMode="External"/><Relationship Id="rId20" Type="http://schemas.openxmlformats.org/officeDocument/2006/relationships/hyperlink" Target="http://www.nasdse.org/DesktopModules/DNNspot-Store/ProductFiles/157_6562b22b-8934-4062-a42b-e46400be157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pukr.org.ua/?page_id=6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gov.ua/ua/" TargetMode="External"/><Relationship Id="rId23" Type="http://schemas.openxmlformats.org/officeDocument/2006/relationships/hyperlink" Target="https://en.wikipedia.org/wiki/Second_International_Congress_on_Education_of_the_Deaf" TargetMode="External"/><Relationship Id="rId10" Type="http://schemas.openxmlformats.org/officeDocument/2006/relationships/hyperlink" Target="http://wfdeaf.org/" TargetMode="External"/><Relationship Id="rId19" Type="http://schemas.openxmlformats.org/officeDocument/2006/relationships/hyperlink" Target="http://www.mcie.org/usermedia/application/6/inclusion_works_final.pdf" TargetMode="External"/><Relationship Id="rId4" Type="http://schemas.openxmlformats.org/officeDocument/2006/relationships/settings" Target="settings.xml"/><Relationship Id="rId9" Type="http://schemas.openxmlformats.org/officeDocument/2006/relationships/hyperlink" Target="mailto:jennifer.dickinson@uvm.edu" TargetMode="External"/><Relationship Id="rId14" Type="http://schemas.openxmlformats.org/officeDocument/2006/relationships/hyperlink" Target="https://uk.wikipedia.org/wiki/%D0%9C%D1%96%D0%B6%D0%BD%D0%B0%D1%80%D0%BE%D0%B4%D0%BD%D0%B8%D0%B9_%D0%B6%D0%B5%D1%81%D1%82" TargetMode="External"/><Relationship Id="rId22" Type="http://schemas.openxmlformats.org/officeDocument/2006/relationships/hyperlink" Target="http://www3.gallaudet.edu/clerc-center/info-to-go/national-resources-and-directories/schools-and-progra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5362</Words>
  <Characters>30569</Characters>
  <Application>Microsoft Office Word</Application>
  <DocSecurity>0</DocSecurity>
  <Lines>254</Lines>
  <Paragraphs>71</Paragraphs>
  <ScaleCrop>false</ScaleCrop>
  <Company/>
  <LinksUpToDate>false</LinksUpToDate>
  <CharactersWithSpaces>35860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2018-09-05T13:38:00Z</dcterms:created>
  <dcterms:modified xsi:type="dcterms:W3CDTF">2018-09-05T13:45:00Z</dcterms:modified>
</cp:coreProperties>
</file>